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885" w:type="dxa"/>
        <w:tblInd w:w="-856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993"/>
        <w:gridCol w:w="2268"/>
        <w:gridCol w:w="11624"/>
      </w:tblGrid>
      <w:tr w:rsidR="00BB2312" w:rsidRPr="00F6658B" w:rsidTr="005A6FF5">
        <w:trPr>
          <w:trHeight w:val="708"/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B2312" w:rsidRDefault="00BB2312" w:rsidP="000140C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F6658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Odb</w:t>
            </w:r>
            <w:proofErr w:type="spellEnd"/>
            <w:r w:rsidRPr="00F6658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.</w:t>
            </w:r>
          </w:p>
          <w:p w:rsidR="002D3E8A" w:rsidRPr="002D3E8A" w:rsidRDefault="002D3E8A" w:rsidP="000140C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40"/>
                <w:szCs w:val="40"/>
                <w:lang w:eastAsia="cs-CZ"/>
              </w:rPr>
            </w:pPr>
            <w:r w:rsidRPr="002D3E8A">
              <w:rPr>
                <w:rFonts w:ascii="Arial" w:eastAsia="Times New Roman" w:hAnsi="Arial" w:cs="Arial"/>
                <w:b/>
                <w:bCs/>
                <w:color w:val="000000"/>
                <w:sz w:val="40"/>
                <w:szCs w:val="40"/>
                <w:lang w:eastAsia="cs-CZ"/>
              </w:rPr>
              <w:t>ORL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B2312" w:rsidRPr="00F6658B" w:rsidRDefault="00BB2312" w:rsidP="000140C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F6658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Výkon</w:t>
            </w:r>
          </w:p>
        </w:tc>
        <w:tc>
          <w:tcPr>
            <w:tcW w:w="11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B2312" w:rsidRPr="00F6658B" w:rsidRDefault="00BB2312" w:rsidP="000140C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F6658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Připomínky VZP ČR</w:t>
            </w:r>
          </w:p>
        </w:tc>
      </w:tr>
      <w:tr w:rsidR="00BB2312" w:rsidRPr="00F6658B" w:rsidTr="005A6FF5">
        <w:trPr>
          <w:trHeight w:val="173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12" w:rsidRPr="00F6658B" w:rsidRDefault="00BB2312" w:rsidP="000140C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F6658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701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12" w:rsidRPr="00F6658B" w:rsidRDefault="00BB2312" w:rsidP="000140C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F6658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51623</w:t>
            </w:r>
            <w:r w:rsidRPr="00F6658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</w:r>
            <w:r w:rsidRPr="00F6658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  <w:t>POUŽITÍ ULTRAZVUKOVÉHO SKALPELU</w:t>
            </w:r>
            <w:r w:rsidRPr="00F6658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</w:r>
            <w:r w:rsidRPr="00F6658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  <w:t xml:space="preserve">změnové řízení: žádost o sdílení výkonu </w:t>
            </w:r>
            <w:proofErr w:type="spellStart"/>
            <w:r w:rsidRPr="00F6658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odb</w:t>
            </w:r>
            <w:proofErr w:type="spellEnd"/>
            <w:r w:rsidRPr="00F6658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. 501 s </w:t>
            </w:r>
            <w:proofErr w:type="spellStart"/>
            <w:r w:rsidRPr="00F6658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odb</w:t>
            </w:r>
            <w:proofErr w:type="spellEnd"/>
            <w:r w:rsidRPr="00F6658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. 701</w:t>
            </w:r>
            <w:r w:rsidRPr="00F6658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  <w:t>souhlasné stanovisko OS doloženo</w:t>
            </w:r>
          </w:p>
        </w:tc>
        <w:tc>
          <w:tcPr>
            <w:tcW w:w="1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12" w:rsidRDefault="00AB16D6" w:rsidP="00C82506">
            <w:pPr>
              <w:pStyle w:val="Odstavecseseznamem"/>
              <w:numPr>
                <w:ilvl w:val="0"/>
                <w:numId w:val="23"/>
              </w:numPr>
              <w:spacing w:after="0" w:line="240" w:lineRule="auto"/>
              <w:ind w:left="179" w:hanging="142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N</w:t>
            </w:r>
            <w:r w:rsidR="00BB2312" w:rsidRPr="001D53E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ení ve změnovém řízení, přístrojový kód</w:t>
            </w:r>
          </w:p>
          <w:p w:rsidR="00F648BD" w:rsidRDefault="00F648BD" w:rsidP="00C82506">
            <w:pPr>
              <w:pStyle w:val="Odstavecseseznamem"/>
              <w:numPr>
                <w:ilvl w:val="0"/>
                <w:numId w:val="23"/>
              </w:numPr>
              <w:spacing w:after="0" w:line="240" w:lineRule="auto"/>
              <w:ind w:left="179" w:hanging="142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cs="Arial"/>
                <w:color w:val="EE0000"/>
              </w:rPr>
              <w:t xml:space="preserve">Zadáno změnové </w:t>
            </w:r>
            <w:proofErr w:type="spellStart"/>
            <w:r>
              <w:rPr>
                <w:rFonts w:cs="Arial"/>
                <w:color w:val="EE0000"/>
              </w:rPr>
              <w:t>řízeníí</w:t>
            </w:r>
            <w:proofErr w:type="spellEnd"/>
          </w:p>
          <w:p w:rsidR="00BB2312" w:rsidRPr="001D53E9" w:rsidRDefault="00AB16D6" w:rsidP="005839C5">
            <w:pPr>
              <w:pStyle w:val="Odstavecseseznamem"/>
              <w:numPr>
                <w:ilvl w:val="0"/>
                <w:numId w:val="23"/>
              </w:numPr>
              <w:spacing w:after="0" w:line="240" w:lineRule="auto"/>
              <w:ind w:left="179" w:hanging="142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E</w:t>
            </w:r>
            <w:r w:rsidR="00BB2312" w:rsidRPr="001D53E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konom. </w:t>
            </w:r>
            <w:proofErr w:type="gramStart"/>
            <w:r w:rsidR="00BB2312" w:rsidRPr="001D53E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dopad</w:t>
            </w:r>
            <w:proofErr w:type="gramEnd"/>
            <w:r w:rsidR="00BB231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neuveden - </w:t>
            </w:r>
            <w:r w:rsidR="00BB2312" w:rsidRPr="001D53E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nejspíše úhrada </w:t>
            </w:r>
            <w:proofErr w:type="spellStart"/>
            <w:r w:rsidR="00BB2312" w:rsidRPr="001D53E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hospital</w:t>
            </w:r>
            <w:proofErr w:type="spellEnd"/>
            <w:r w:rsidR="00BB2312" w:rsidRPr="001D53E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. případu v rámci DRG,</w:t>
            </w:r>
            <w:r w:rsidR="00F648B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</w:t>
            </w:r>
            <w:r w:rsidR="00F648BD" w:rsidRPr="005839C5">
              <w:rPr>
                <w:rFonts w:cs="Arial"/>
                <w:color w:val="EE0000"/>
              </w:rPr>
              <w:t>Ano</w:t>
            </w:r>
            <w:r w:rsidR="00F648B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.</w:t>
            </w:r>
            <w:r w:rsidR="00BB2312" w:rsidRPr="001D53E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nemáme odhad počtu ORL pac. </w:t>
            </w:r>
            <w:r w:rsidR="005839C5" w:rsidRPr="005839C5">
              <w:rPr>
                <w:rFonts w:cs="Arial"/>
                <w:color w:val="EE0000"/>
              </w:rPr>
              <w:t>R</w:t>
            </w:r>
            <w:r w:rsidR="00BB2312" w:rsidRPr="005839C5">
              <w:rPr>
                <w:rFonts w:cs="Arial"/>
                <w:color w:val="EE0000"/>
              </w:rPr>
              <w:t>očně</w:t>
            </w:r>
            <w:r w:rsidR="005839C5" w:rsidRPr="005839C5">
              <w:rPr>
                <w:rFonts w:cs="Arial"/>
                <w:color w:val="EE0000"/>
              </w:rPr>
              <w:t xml:space="preserve"> cca1200 (převážně </w:t>
            </w:r>
            <w:proofErr w:type="spellStart"/>
            <w:r w:rsidR="005839C5" w:rsidRPr="005839C5">
              <w:rPr>
                <w:rFonts w:cs="Arial"/>
                <w:color w:val="EE0000"/>
              </w:rPr>
              <w:t>tyroidektomie</w:t>
            </w:r>
            <w:proofErr w:type="spellEnd"/>
            <w:r w:rsidR="005839C5" w:rsidRPr="005839C5">
              <w:rPr>
                <w:rFonts w:cs="Arial"/>
                <w:color w:val="EE0000"/>
              </w:rPr>
              <w:t xml:space="preserve">, blokové krční </w:t>
            </w:r>
            <w:proofErr w:type="spellStart"/>
            <w:r w:rsidR="005839C5" w:rsidRPr="005839C5">
              <w:rPr>
                <w:rFonts w:cs="Arial"/>
                <w:color w:val="EE0000"/>
              </w:rPr>
              <w:t>disekce</w:t>
            </w:r>
            <w:proofErr w:type="spellEnd"/>
            <w:r w:rsidR="005839C5" w:rsidRPr="005839C5">
              <w:rPr>
                <w:rFonts w:cs="Arial"/>
                <w:color w:val="EE0000"/>
              </w:rPr>
              <w:t xml:space="preserve">, </w:t>
            </w:r>
            <w:proofErr w:type="spellStart"/>
            <w:r w:rsidR="005839C5" w:rsidRPr="005839C5">
              <w:rPr>
                <w:rFonts w:cs="Arial"/>
                <w:color w:val="EE0000"/>
              </w:rPr>
              <w:t>onkoresekční</w:t>
            </w:r>
            <w:proofErr w:type="spellEnd"/>
            <w:r w:rsidR="005839C5" w:rsidRPr="005839C5">
              <w:rPr>
                <w:rFonts w:cs="Arial"/>
                <w:color w:val="EE0000"/>
              </w:rPr>
              <w:t xml:space="preserve"> výkony)</w:t>
            </w:r>
            <w:r w:rsidR="00BB2312" w:rsidRPr="005839C5">
              <w:rPr>
                <w:rFonts w:cs="Arial"/>
                <w:color w:val="EE0000"/>
              </w:rPr>
              <w:br/>
            </w:r>
          </w:p>
        </w:tc>
      </w:tr>
      <w:tr w:rsidR="00BB2312" w:rsidRPr="00F6658B" w:rsidTr="005A6FF5">
        <w:trPr>
          <w:trHeight w:val="406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12" w:rsidRPr="00F6658B" w:rsidRDefault="00BB2312" w:rsidP="000140C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F6658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701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12" w:rsidRPr="00F6658B" w:rsidRDefault="00BB2312" w:rsidP="000140C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F6658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71134</w:t>
            </w:r>
            <w:r w:rsidRPr="00F6658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</w:r>
            <w:r w:rsidRPr="00F6658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  <w:t>OTOMIKROSKOPICKÉ VYŠETŘENÍ 1 UCHO</w:t>
            </w:r>
            <w:r w:rsidRPr="00F6658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</w:r>
            <w:r w:rsidRPr="00F6658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  <w:t>nový výkon</w:t>
            </w:r>
          </w:p>
        </w:tc>
        <w:tc>
          <w:tcPr>
            <w:tcW w:w="1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12" w:rsidRPr="0060578D" w:rsidRDefault="00293032" w:rsidP="0060578D">
            <w:pPr>
              <w:pStyle w:val="Odstavecseseznamem"/>
              <w:numPr>
                <w:ilvl w:val="0"/>
                <w:numId w:val="33"/>
              </w:num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cs-CZ"/>
              </w:rPr>
            </w:pPr>
            <w:bookmarkStart w:id="0" w:name="_Hlk203471703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</w:t>
            </w:r>
            <w:r w:rsidR="00BB2312" w:rsidRPr="00347EB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ro </w:t>
            </w:r>
            <w:proofErr w:type="spellStart"/>
            <w:r w:rsidR="00BB2312" w:rsidRPr="00347EB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otomikroskopii</w:t>
            </w:r>
            <w:proofErr w:type="spellEnd"/>
            <w:r w:rsidR="00BB2312" w:rsidRPr="00347EB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existuje výkon 71131 s bodovou hodnotou 77, který má vymezené indikační diagnózy a výkony. Není jasné kdy používat starý výkon a kdy nový, který má hodnotu 213 bodů a vykazuje se za každé ucho zvlášť - potřeba vyjasnit </w:t>
            </w:r>
          </w:p>
          <w:p w:rsidR="0060578D" w:rsidRDefault="0060578D" w:rsidP="0060578D">
            <w:pPr>
              <w:pStyle w:val="Odstavecseseznamem"/>
              <w:numPr>
                <w:ilvl w:val="0"/>
                <w:numId w:val="33"/>
              </w:numPr>
              <w:spacing w:line="240" w:lineRule="auto"/>
              <w:contextualSpacing w:val="0"/>
              <w:jc w:val="both"/>
              <w:rPr>
                <w:rFonts w:cs="Arial"/>
                <w:color w:val="EE0000"/>
              </w:rPr>
            </w:pPr>
            <w:r w:rsidRPr="00AA2111">
              <w:rPr>
                <w:rFonts w:cs="Arial"/>
                <w:color w:val="EE0000"/>
              </w:rPr>
              <w:t>Vyšetření ucha je vázáno na přesnou vizualizaci velmi malých až mikroskopických anatomických struktur</w:t>
            </w:r>
            <w:r>
              <w:rPr>
                <w:rFonts w:cs="Arial"/>
                <w:color w:val="EE0000"/>
              </w:rPr>
              <w:t xml:space="preserve"> ucha. Výkon 7113</w:t>
            </w:r>
            <w:r w:rsidR="00040B04">
              <w:rPr>
                <w:rFonts w:cs="Arial"/>
                <w:color w:val="EE0000"/>
              </w:rPr>
              <w:t>3</w:t>
            </w:r>
            <w:r>
              <w:rPr>
                <w:rFonts w:cs="Arial"/>
                <w:color w:val="EE0000"/>
              </w:rPr>
              <w:t xml:space="preserve"> – otoskopické vyšetření pomocí optiky je jednou z možností, jak anatomické struktury ucha jednoduše zvětšit a zpřehlednit. Neumožňuje však nastavit jiné zvětšení, než je dané samotným endoskopem a neumožňuje práci ve zvukovodu oběma rukama, protože držení endoskopu blokuje pravou ruku. Proto žádáme o nový výkon 71134 </w:t>
            </w:r>
            <w:proofErr w:type="spellStart"/>
            <w:r>
              <w:rPr>
                <w:rFonts w:cs="Arial"/>
                <w:color w:val="EE0000"/>
              </w:rPr>
              <w:t>otomikroskopické</w:t>
            </w:r>
            <w:proofErr w:type="spellEnd"/>
            <w:r>
              <w:rPr>
                <w:rFonts w:cs="Arial"/>
                <w:color w:val="EE0000"/>
              </w:rPr>
              <w:t xml:space="preserve"> vyšetření ucha.</w:t>
            </w:r>
          </w:p>
          <w:p w:rsidR="0060578D" w:rsidRDefault="0060578D" w:rsidP="0060578D">
            <w:pPr>
              <w:pStyle w:val="Odstavecseseznamem"/>
              <w:numPr>
                <w:ilvl w:val="0"/>
                <w:numId w:val="33"/>
              </w:numPr>
              <w:spacing w:line="240" w:lineRule="auto"/>
              <w:contextualSpacing w:val="0"/>
              <w:jc w:val="both"/>
              <w:rPr>
                <w:rFonts w:cs="Arial"/>
                <w:color w:val="EE0000"/>
              </w:rPr>
            </w:pPr>
            <w:r>
              <w:rPr>
                <w:rFonts w:cs="Arial"/>
                <w:color w:val="EE0000"/>
              </w:rPr>
              <w:t xml:space="preserve">Souhlasíme, že není možné vykázat současně endoskopické a </w:t>
            </w:r>
            <w:proofErr w:type="spellStart"/>
            <w:r>
              <w:rPr>
                <w:rFonts w:cs="Arial"/>
                <w:color w:val="EE0000"/>
              </w:rPr>
              <w:t>otomikroskopické</w:t>
            </w:r>
            <w:proofErr w:type="spellEnd"/>
            <w:r>
              <w:rPr>
                <w:rFonts w:cs="Arial"/>
                <w:color w:val="EE0000"/>
              </w:rPr>
              <w:t xml:space="preserve"> vyšetření. Vykazování bude záležet na přístrojovém vybavení lékaře.</w:t>
            </w:r>
          </w:p>
          <w:p w:rsidR="0060578D" w:rsidRPr="0060578D" w:rsidRDefault="0060578D" w:rsidP="0060578D">
            <w:pPr>
              <w:pStyle w:val="Odstavecseseznamem"/>
              <w:numPr>
                <w:ilvl w:val="0"/>
                <w:numId w:val="33"/>
              </w:numPr>
              <w:spacing w:line="240" w:lineRule="auto"/>
              <w:contextualSpacing w:val="0"/>
              <w:jc w:val="both"/>
              <w:rPr>
                <w:rFonts w:cs="Arial"/>
                <w:color w:val="EE0000"/>
              </w:rPr>
            </w:pPr>
            <w:r>
              <w:rPr>
                <w:rFonts w:cs="Arial"/>
                <w:color w:val="EE0000"/>
              </w:rPr>
              <w:t xml:space="preserve">Výkon 71131 Použití mikroskopu v ORL ambulantní praxi je výkonem </w:t>
            </w:r>
            <w:proofErr w:type="spellStart"/>
            <w:r>
              <w:rPr>
                <w:rFonts w:cs="Arial"/>
                <w:color w:val="EE0000"/>
              </w:rPr>
              <w:t>přičítacím</w:t>
            </w:r>
            <w:proofErr w:type="spellEnd"/>
            <w:r>
              <w:rPr>
                <w:rFonts w:cs="Arial"/>
                <w:color w:val="EE0000"/>
              </w:rPr>
              <w:t xml:space="preserve">, u kterého navrhujeme zrušit diagnózy, které se </w:t>
            </w:r>
            <w:proofErr w:type="spellStart"/>
            <w:r>
              <w:rPr>
                <w:rFonts w:cs="Arial"/>
                <w:color w:val="EE0000"/>
              </w:rPr>
              <w:t>týkaji</w:t>
            </w:r>
            <w:proofErr w:type="spellEnd"/>
            <w:r>
              <w:rPr>
                <w:rFonts w:cs="Arial"/>
                <w:color w:val="EE0000"/>
              </w:rPr>
              <w:t xml:space="preserve"> ucha a ponechat pouze pro diagnózy, kde je potřeba zvětšit jiné vyšetřované místo – např.</w:t>
            </w:r>
            <w:r w:rsidR="003413C4">
              <w:rPr>
                <w:rFonts w:cs="Arial"/>
                <w:color w:val="EE0000"/>
              </w:rPr>
              <w:t xml:space="preserve"> vývody</w:t>
            </w:r>
            <w:r>
              <w:rPr>
                <w:rFonts w:cs="Arial"/>
                <w:color w:val="EE0000"/>
              </w:rPr>
              <w:t xml:space="preserve"> slinn</w:t>
            </w:r>
            <w:r w:rsidR="003413C4">
              <w:rPr>
                <w:rFonts w:cs="Arial"/>
                <w:color w:val="EE0000"/>
              </w:rPr>
              <w:t>ých</w:t>
            </w:r>
            <w:r>
              <w:rPr>
                <w:rFonts w:cs="Arial"/>
                <w:color w:val="EE0000"/>
              </w:rPr>
              <w:t xml:space="preserve"> žláz.</w:t>
            </w:r>
          </w:p>
          <w:p w:rsidR="00BB2312" w:rsidRDefault="00293032" w:rsidP="0060578D">
            <w:pPr>
              <w:pStyle w:val="Odstavecseseznamem"/>
              <w:numPr>
                <w:ilvl w:val="0"/>
                <w:numId w:val="33"/>
              </w:num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cs-CZ"/>
              </w:rPr>
              <w:t>N</w:t>
            </w:r>
            <w:r w:rsidR="00BB2312" w:rsidRPr="00347EB9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cs-CZ"/>
              </w:rPr>
              <w:t xml:space="preserve">avrhujeme nezavádět nový výkon, ale upravit stávající 71131 </w:t>
            </w:r>
            <w:r w:rsidR="00BB2312" w:rsidRPr="00347EB9">
              <w:rPr>
                <w:rFonts w:ascii="Arial" w:hAnsi="Arial" w:cs="Arial"/>
                <w:color w:val="333333"/>
                <w:sz w:val="16"/>
                <w:szCs w:val="16"/>
                <w:shd w:val="clear" w:color="auto" w:fill="FFFFFF"/>
              </w:rPr>
              <w:t>POUŽITÍ VYŠETŘOVACÍHO MIKROSKOPU V ORL AMBULANTNÍ PRAX</w:t>
            </w:r>
            <w:r w:rsidR="00BB2312" w:rsidRPr="00347EB9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cs-CZ"/>
              </w:rPr>
              <w:t xml:space="preserve">  – tzn. v RL 71131 - upravit popis ve smyslu 71134</w:t>
            </w:r>
          </w:p>
          <w:p w:rsidR="0060578D" w:rsidRPr="0060578D" w:rsidRDefault="0060578D" w:rsidP="0060578D">
            <w:pPr>
              <w:pStyle w:val="Odstavecseseznamem"/>
              <w:numPr>
                <w:ilvl w:val="0"/>
                <w:numId w:val="33"/>
              </w:numPr>
              <w:spacing w:after="0" w:line="240" w:lineRule="auto"/>
              <w:rPr>
                <w:rFonts w:ascii="Arial" w:eastAsia="Times New Roman" w:hAnsi="Arial" w:cs="Arial"/>
                <w:color w:val="EE0000"/>
                <w:lang w:eastAsia="cs-CZ"/>
              </w:rPr>
            </w:pPr>
            <w:r w:rsidRPr="0060578D">
              <w:rPr>
                <w:rFonts w:ascii="Arial" w:eastAsia="Times New Roman" w:hAnsi="Arial" w:cs="Arial"/>
                <w:color w:val="EE0000"/>
                <w:lang w:eastAsia="cs-CZ"/>
              </w:rPr>
              <w:t xml:space="preserve">Ano, my to vnímáme tak že nový výkon v podstatě nahradí ten </w:t>
            </w:r>
            <w:proofErr w:type="spellStart"/>
            <w:r w:rsidRPr="0060578D">
              <w:rPr>
                <w:rFonts w:ascii="Arial" w:eastAsia="Times New Roman" w:hAnsi="Arial" w:cs="Arial"/>
                <w:color w:val="EE0000"/>
                <w:lang w:eastAsia="cs-CZ"/>
              </w:rPr>
              <w:t>přičítací</w:t>
            </w:r>
            <w:proofErr w:type="spellEnd"/>
            <w:r w:rsidRPr="0060578D">
              <w:rPr>
                <w:rFonts w:ascii="Arial" w:eastAsia="Times New Roman" w:hAnsi="Arial" w:cs="Arial"/>
                <w:color w:val="EE0000"/>
                <w:lang w:eastAsia="cs-CZ"/>
              </w:rPr>
              <w:t xml:space="preserve">, jen je nutné se vypořádat s tím, že původní </w:t>
            </w:r>
            <w:proofErr w:type="spellStart"/>
            <w:r w:rsidRPr="0060578D">
              <w:rPr>
                <w:rFonts w:ascii="Arial" w:eastAsia="Times New Roman" w:hAnsi="Arial" w:cs="Arial"/>
                <w:color w:val="EE0000"/>
                <w:lang w:eastAsia="cs-CZ"/>
              </w:rPr>
              <w:t>přičítací</w:t>
            </w:r>
            <w:proofErr w:type="spellEnd"/>
            <w:r w:rsidRPr="0060578D">
              <w:rPr>
                <w:rFonts w:ascii="Arial" w:eastAsia="Times New Roman" w:hAnsi="Arial" w:cs="Arial"/>
                <w:color w:val="EE0000"/>
                <w:lang w:eastAsia="cs-CZ"/>
              </w:rPr>
              <w:t xml:space="preserve"> výkon se používá i v případě nutnosti zvětšit jiné vyšetřované místo než ucho – například vývody slinných žláz. Proto bychom ho spíše ponechali s tím, že se ušní diagnózy vynechají.</w:t>
            </w:r>
          </w:p>
          <w:p w:rsidR="00BB2312" w:rsidRDefault="00293032" w:rsidP="0060578D">
            <w:pPr>
              <w:pStyle w:val="Odstavecseseznamem"/>
              <w:numPr>
                <w:ilvl w:val="0"/>
                <w:numId w:val="33"/>
              </w:num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cs-CZ"/>
              </w:rPr>
              <w:t>P</w:t>
            </w:r>
            <w:r w:rsidR="00BB2312" w:rsidRPr="00347EB9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cs-CZ"/>
              </w:rPr>
              <w:t>onechat 71131 jako oboustranný výkon s časovou dotací 8 min pro obě uši (endoskop. vyšetření 71133 trvá obě uši 8 min, není důvod, aby mikroskopické bylo více než 2x delší).</w:t>
            </w:r>
          </w:p>
          <w:p w:rsidR="0060578D" w:rsidRPr="0060578D" w:rsidRDefault="0060578D" w:rsidP="0060578D">
            <w:pPr>
              <w:pStyle w:val="Odstavecseseznamem"/>
              <w:numPr>
                <w:ilvl w:val="0"/>
                <w:numId w:val="33"/>
              </w:numPr>
              <w:spacing w:after="0" w:line="240" w:lineRule="auto"/>
              <w:rPr>
                <w:rFonts w:ascii="Arial" w:eastAsia="Times New Roman" w:hAnsi="Arial" w:cs="Arial"/>
                <w:color w:val="EE0000"/>
                <w:lang w:eastAsia="cs-CZ"/>
              </w:rPr>
            </w:pPr>
            <w:r w:rsidRPr="0060578D">
              <w:rPr>
                <w:rFonts w:ascii="Arial" w:eastAsia="Times New Roman" w:hAnsi="Arial" w:cs="Arial"/>
                <w:color w:val="EE0000"/>
                <w:lang w:eastAsia="cs-CZ"/>
              </w:rPr>
              <w:t>Mikroskopické vyšetření ucha je delší, často se provádí vleže, nastavení mikroskopu má rovněž časovou dotaci, vyšetření umožňuje manipulaci v uchu – čištění, zavedení léčiv a podobně. Vyšetření ucha endoskopem neumožňuje nic jiného než vizualizaci anatomických struktur ve zvětšení daném endoskopem.</w:t>
            </w:r>
          </w:p>
          <w:p w:rsidR="00BB2312" w:rsidRPr="0060578D" w:rsidRDefault="00293032" w:rsidP="0060578D">
            <w:pPr>
              <w:pStyle w:val="Odstavecseseznamem"/>
              <w:numPr>
                <w:ilvl w:val="0"/>
                <w:numId w:val="33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proofErr w:type="spellStart"/>
            <w:r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cs-CZ"/>
              </w:rPr>
              <w:t>O</w:t>
            </w:r>
            <w:r w:rsidR="00BB2312" w:rsidRPr="00347EB9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cs-CZ"/>
              </w:rPr>
              <w:t>tazná</w:t>
            </w:r>
            <w:proofErr w:type="spellEnd"/>
            <w:r w:rsidR="00BB2312" w:rsidRPr="00347EB9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cs-CZ"/>
              </w:rPr>
              <w:t xml:space="preserve"> je přetrvávající možnost pro vyšetření uší 2 metodami a) endoskopicky nebo b) mikroskopicky (aktuálně endoskopické vyšetření 71133 omezeno na diagnózy, ale mikroskopické vyšetření -tj. nový návrh 71134 je k cílené dg. </w:t>
            </w:r>
            <w:r w:rsidR="00BB2312" w:rsidRPr="00347EB9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u w:val="single"/>
                <w:lang w:eastAsia="cs-CZ"/>
              </w:rPr>
              <w:t>všech</w:t>
            </w:r>
            <w:r w:rsidR="00BB2312" w:rsidRPr="00347EB9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cs-CZ"/>
              </w:rPr>
              <w:t xml:space="preserve"> onemocnění ve vyšetřované oblasti – diskuse nutná </w:t>
            </w:r>
          </w:p>
          <w:p w:rsidR="0060578D" w:rsidRPr="00F72A99" w:rsidRDefault="0060578D" w:rsidP="0060578D">
            <w:pPr>
              <w:pStyle w:val="Odstavecseseznamem"/>
              <w:numPr>
                <w:ilvl w:val="0"/>
                <w:numId w:val="33"/>
              </w:numPr>
              <w:spacing w:after="0" w:line="240" w:lineRule="auto"/>
              <w:rPr>
                <w:rFonts w:ascii="Arial" w:eastAsia="Times New Roman" w:hAnsi="Arial" w:cs="Arial"/>
                <w:color w:val="EE0000"/>
                <w:lang w:eastAsia="cs-CZ"/>
              </w:rPr>
            </w:pPr>
            <w:r w:rsidRPr="00F72A99">
              <w:rPr>
                <w:rFonts w:ascii="Arial" w:eastAsia="Times New Roman" w:hAnsi="Arial" w:cs="Arial"/>
                <w:color w:val="EE0000"/>
                <w:lang w:eastAsia="cs-CZ"/>
              </w:rPr>
              <w:lastRenderedPageBreak/>
              <w:t>Vyšetření ucha dvěma metodami je vázáno na přístrojové vybavení lékaře</w:t>
            </w:r>
            <w:r w:rsidR="00F72A99" w:rsidRPr="00F72A99">
              <w:rPr>
                <w:rFonts w:ascii="Arial" w:eastAsia="Times New Roman" w:hAnsi="Arial" w:cs="Arial"/>
                <w:color w:val="EE0000"/>
                <w:lang w:eastAsia="cs-CZ"/>
              </w:rPr>
              <w:t>.</w:t>
            </w:r>
            <w:r w:rsidR="00F72A99">
              <w:rPr>
                <w:rFonts w:ascii="Arial" w:eastAsia="Times New Roman" w:hAnsi="Arial" w:cs="Arial"/>
                <w:color w:val="EE0000"/>
                <w:lang w:eastAsia="cs-CZ"/>
              </w:rPr>
              <w:t xml:space="preserve"> Samozřejmě, že se obě vyšetření nemohou vykazovat současně. Buď jedno nebo druhé.</w:t>
            </w:r>
            <w:r w:rsidR="00040B04">
              <w:rPr>
                <w:rFonts w:ascii="Arial" w:eastAsia="Times New Roman" w:hAnsi="Arial" w:cs="Arial"/>
                <w:color w:val="EE0000"/>
                <w:lang w:eastAsia="cs-CZ"/>
              </w:rPr>
              <w:t xml:space="preserve"> Současné na</w:t>
            </w:r>
            <w:r w:rsidR="002F56B5">
              <w:rPr>
                <w:rFonts w:ascii="Arial" w:eastAsia="Times New Roman" w:hAnsi="Arial" w:cs="Arial"/>
                <w:color w:val="EE0000"/>
                <w:lang w:eastAsia="cs-CZ"/>
              </w:rPr>
              <w:t>stavení omezení na určité konkré</w:t>
            </w:r>
            <w:r w:rsidR="00040B04">
              <w:rPr>
                <w:rFonts w:ascii="Arial" w:eastAsia="Times New Roman" w:hAnsi="Arial" w:cs="Arial"/>
                <w:color w:val="EE0000"/>
                <w:lang w:eastAsia="cs-CZ"/>
              </w:rPr>
              <w:t>tní ušní diagnózy naprosto nevystihuje nutnost vyšetření mikroskopem u jiných stavů – na</w:t>
            </w:r>
            <w:r w:rsidR="002F56B5">
              <w:rPr>
                <w:rFonts w:ascii="Arial" w:eastAsia="Times New Roman" w:hAnsi="Arial" w:cs="Arial"/>
                <w:color w:val="EE0000"/>
                <w:lang w:eastAsia="cs-CZ"/>
              </w:rPr>
              <w:t xml:space="preserve">př. dg. H 609 – otitis </w:t>
            </w:r>
            <w:proofErr w:type="spellStart"/>
            <w:r w:rsidR="002F56B5">
              <w:rPr>
                <w:rFonts w:ascii="Arial" w:eastAsia="Times New Roman" w:hAnsi="Arial" w:cs="Arial"/>
                <w:color w:val="EE0000"/>
                <w:lang w:eastAsia="cs-CZ"/>
              </w:rPr>
              <w:t>externa</w:t>
            </w:r>
            <w:proofErr w:type="spellEnd"/>
            <w:r w:rsidR="00040B04">
              <w:rPr>
                <w:rFonts w:ascii="Arial" w:eastAsia="Times New Roman" w:hAnsi="Arial" w:cs="Arial"/>
                <w:color w:val="EE0000"/>
                <w:lang w:eastAsia="cs-CZ"/>
              </w:rPr>
              <w:t xml:space="preserve">, ale i některé dg C a D  - expanzivní procesy </w:t>
            </w:r>
            <w:proofErr w:type="spellStart"/>
            <w:r w:rsidR="00040B04">
              <w:rPr>
                <w:rFonts w:ascii="Arial" w:eastAsia="Times New Roman" w:hAnsi="Arial" w:cs="Arial"/>
                <w:color w:val="EE0000"/>
                <w:lang w:eastAsia="cs-CZ"/>
              </w:rPr>
              <w:t>infratemporální</w:t>
            </w:r>
            <w:proofErr w:type="spellEnd"/>
            <w:r w:rsidR="00040B04">
              <w:rPr>
                <w:rFonts w:ascii="Arial" w:eastAsia="Times New Roman" w:hAnsi="Arial" w:cs="Arial"/>
                <w:color w:val="EE0000"/>
                <w:lang w:eastAsia="cs-CZ"/>
              </w:rPr>
              <w:t xml:space="preserve"> </w:t>
            </w:r>
            <w:proofErr w:type="spellStart"/>
            <w:proofErr w:type="gramStart"/>
            <w:r w:rsidR="00040B04">
              <w:rPr>
                <w:rFonts w:ascii="Arial" w:eastAsia="Times New Roman" w:hAnsi="Arial" w:cs="Arial"/>
                <w:color w:val="EE0000"/>
                <w:lang w:eastAsia="cs-CZ"/>
              </w:rPr>
              <w:t>fossy</w:t>
            </w:r>
            <w:proofErr w:type="spellEnd"/>
            <w:r w:rsidR="00040B04">
              <w:rPr>
                <w:rFonts w:ascii="Arial" w:eastAsia="Times New Roman" w:hAnsi="Arial" w:cs="Arial"/>
                <w:color w:val="EE0000"/>
                <w:lang w:eastAsia="cs-CZ"/>
              </w:rPr>
              <w:t xml:space="preserve">  nebo</w:t>
            </w:r>
            <w:proofErr w:type="gramEnd"/>
            <w:r w:rsidR="00040B04">
              <w:rPr>
                <w:rFonts w:ascii="Arial" w:eastAsia="Times New Roman" w:hAnsi="Arial" w:cs="Arial"/>
                <w:color w:val="EE0000"/>
                <w:lang w:eastAsia="cs-CZ"/>
              </w:rPr>
              <w:t xml:space="preserve"> traumatické stavy. Obdobně to vnímáme u výčtu výkonů. </w:t>
            </w:r>
          </w:p>
          <w:p w:rsidR="00BB2312" w:rsidRPr="00347EB9" w:rsidRDefault="00293032" w:rsidP="0060578D">
            <w:pPr>
              <w:pStyle w:val="Odstavecseseznamem"/>
              <w:numPr>
                <w:ilvl w:val="0"/>
                <w:numId w:val="33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V</w:t>
            </w:r>
            <w:r w:rsidR="00BB2312" w:rsidRPr="00347EB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návrhu 71134 chybně spočteno opotřebení přístroje u "P0203 Mikroskop vyšetřovací pro ORL" - doba používání přístroje ("D.P.") může dle kalkulačního vzorce MZ ČR nabývat pouze hodnot 4/6/12. Předkladatel ji pokrátil na "2", čímž vzniknul dvojnásobně vyšší náklad na opotřebení přístroje.</w:t>
            </w:r>
          </w:p>
          <w:bookmarkEnd w:id="0"/>
          <w:p w:rsidR="00BB2312" w:rsidRPr="00F72A99" w:rsidRDefault="00BB2312" w:rsidP="002930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29303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</w:t>
            </w:r>
            <w:r w:rsidR="00F72A99" w:rsidRPr="00F72A99">
              <w:rPr>
                <w:rFonts w:ascii="Arial" w:eastAsia="Times New Roman" w:hAnsi="Arial" w:cs="Arial"/>
                <w:color w:val="EE0000"/>
                <w:lang w:eastAsia="cs-CZ"/>
              </w:rPr>
              <w:t xml:space="preserve">Souhlasíme s úpravou </w:t>
            </w:r>
            <w:r w:rsidR="00040B04">
              <w:rPr>
                <w:rFonts w:ascii="Arial" w:eastAsia="Times New Roman" w:hAnsi="Arial" w:cs="Arial"/>
                <w:color w:val="EE0000"/>
                <w:lang w:eastAsia="cs-CZ"/>
              </w:rPr>
              <w:t xml:space="preserve">nicméně, v návrhu bylo přistoupeno k DZ z RL výkonu 71131, kde je nastaveno 2 roky </w:t>
            </w:r>
          </w:p>
        </w:tc>
      </w:tr>
      <w:tr w:rsidR="00BB2312" w:rsidRPr="00F6658B" w:rsidTr="005A6FF5">
        <w:trPr>
          <w:trHeight w:val="1257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12" w:rsidRPr="00F6658B" w:rsidRDefault="00BB2312" w:rsidP="000140C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F6658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lastRenderedPageBreak/>
              <w:t>701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12" w:rsidRPr="00F6658B" w:rsidRDefault="00BB2312" w:rsidP="000140C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F6658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71560</w:t>
            </w:r>
            <w:r w:rsidRPr="00F6658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</w:r>
            <w:r w:rsidRPr="00F6658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  <w:t>AUDIOMETRICKÝ RESCREENING SLUCHU DOSPĚLÝCH NAD 50 LET</w:t>
            </w:r>
            <w:r w:rsidRPr="00F6658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</w:r>
            <w:r w:rsidRPr="00F6658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  <w:t>nový výkon</w:t>
            </w:r>
          </w:p>
        </w:tc>
        <w:tc>
          <w:tcPr>
            <w:tcW w:w="1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028F" w:rsidRPr="00D4028F" w:rsidRDefault="00D4028F" w:rsidP="00D4028F">
            <w:pPr>
              <w:pStyle w:val="Odstavecseseznamem"/>
              <w:numPr>
                <w:ilvl w:val="0"/>
                <w:numId w:val="50"/>
              </w:numPr>
              <w:spacing w:after="0" w:line="240" w:lineRule="auto"/>
              <w:rPr>
                <w:rFonts w:ascii="Arial" w:eastAsia="Times New Roman" w:hAnsi="Arial" w:cs="Arial"/>
                <w:color w:val="EE0000"/>
                <w:lang w:eastAsia="cs-CZ"/>
              </w:rPr>
            </w:pPr>
            <w:r w:rsidRPr="008A4DB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Nutné </w:t>
            </w:r>
            <w:proofErr w:type="spellStart"/>
            <w:r w:rsidRPr="008A4DB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doplněnit</w:t>
            </w:r>
            <w:proofErr w:type="spellEnd"/>
            <w:r w:rsidRPr="008A4DB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odkazu na Metodiku/Věstník, kde podmínky, způsob provedení a hodnocení vyšetření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</w:t>
            </w:r>
            <w:r w:rsidRPr="00D4028F">
              <w:rPr>
                <w:rFonts w:ascii="Arial" w:eastAsia="Times New Roman" w:hAnsi="Arial" w:cs="Arial"/>
                <w:color w:val="EE0000"/>
                <w:lang w:eastAsia="cs-CZ"/>
              </w:rPr>
              <w:t>doplněno do registračního listu</w:t>
            </w:r>
          </w:p>
          <w:p w:rsidR="00D4028F" w:rsidRDefault="00D4028F" w:rsidP="00D4028F">
            <w:pPr>
              <w:pStyle w:val="Odstavecseseznamem"/>
              <w:numPr>
                <w:ilvl w:val="0"/>
                <w:numId w:val="50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A4DB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Podmínka vykázání signálního kódu dle výsledku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</w:t>
            </w:r>
            <w:r w:rsidRPr="00D4028F">
              <w:rPr>
                <w:rFonts w:ascii="Arial" w:eastAsia="Times New Roman" w:hAnsi="Arial" w:cs="Arial"/>
                <w:color w:val="EE0000"/>
                <w:lang w:eastAsia="cs-CZ"/>
              </w:rPr>
              <w:t>v registračním listu je uvedeno</w:t>
            </w:r>
          </w:p>
          <w:p w:rsidR="00D4028F" w:rsidRDefault="00D4028F" w:rsidP="00D4028F">
            <w:pPr>
              <w:pStyle w:val="Odstavecseseznamem"/>
              <w:numPr>
                <w:ilvl w:val="0"/>
                <w:numId w:val="50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Nutná úprava frekvence </w:t>
            </w:r>
            <w:r w:rsidRPr="008A4DB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71111 (audiometrie),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na 5x  - </w:t>
            </w:r>
            <w:r w:rsidRPr="008A4DB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tedy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v součtu s novým bude </w:t>
            </w:r>
            <w:r w:rsidRPr="008A4DB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6x/rok.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</w:t>
            </w:r>
            <w:r w:rsidRPr="00D4028F">
              <w:rPr>
                <w:rFonts w:ascii="Arial" w:eastAsia="Times New Roman" w:hAnsi="Arial" w:cs="Arial"/>
                <w:color w:val="EE0000"/>
                <w:lang w:eastAsia="cs-CZ"/>
              </w:rPr>
              <w:t>Pravděpodobnost 6x audio vyšetření v roce je téměř nereálná. Registrační list 71111 není nyní projednáván.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</w:t>
            </w:r>
          </w:p>
          <w:p w:rsidR="00D4028F" w:rsidRDefault="00D4028F" w:rsidP="00D4028F">
            <w:pPr>
              <w:pStyle w:val="Odstavecseseznamem"/>
              <w:numPr>
                <w:ilvl w:val="0"/>
                <w:numId w:val="50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doplnit do Poznámky, že nejde o novou kapacitu, že 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jde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o výkon vyčleněný z výkonu 71111 </w:t>
            </w:r>
            <w:proofErr w:type="gramStart"/>
            <w:r w:rsidRPr="00D4028F">
              <w:rPr>
                <w:rFonts w:ascii="Arial" w:eastAsia="Times New Roman" w:hAnsi="Arial" w:cs="Arial"/>
                <w:color w:val="EE0000"/>
                <w:lang w:eastAsia="cs-CZ"/>
              </w:rPr>
              <w:t>Prosím</w:t>
            </w:r>
            <w:r>
              <w:rPr>
                <w:rFonts w:ascii="Arial" w:eastAsia="Times New Roman" w:hAnsi="Arial" w:cs="Arial"/>
                <w:color w:val="EE0000"/>
                <w:lang w:eastAsia="cs-CZ"/>
              </w:rPr>
              <w:t>e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</w:t>
            </w:r>
            <w:r w:rsidRPr="00D4028F">
              <w:rPr>
                <w:rFonts w:ascii="Arial" w:eastAsia="Times New Roman" w:hAnsi="Arial" w:cs="Arial"/>
                <w:color w:val="EE0000"/>
                <w:lang w:eastAsia="cs-CZ"/>
              </w:rPr>
              <w:t>o informaci, do které poznámky máme uvést.</w:t>
            </w:r>
          </w:p>
          <w:p w:rsidR="00BB2312" w:rsidRPr="00F6658B" w:rsidRDefault="00D4028F" w:rsidP="00D4028F">
            <w:pPr>
              <w:pStyle w:val="Odstavecseseznamem"/>
              <w:numPr>
                <w:ilvl w:val="0"/>
                <w:numId w:val="50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6658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Výkon by měl mít stejnou bodovou hodnotu jako 71111 - TÓNOVÁ AUDIOMETRIE (nyní má vyšší)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– rozdíl b v bodech u přístrojů?</w:t>
            </w:r>
            <w:r w:rsidRPr="00F6658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.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</w:t>
            </w:r>
            <w:r w:rsidRPr="00D4028F">
              <w:rPr>
                <w:rFonts w:ascii="Arial" w:eastAsia="Times New Roman" w:hAnsi="Arial" w:cs="Arial"/>
                <w:color w:val="EE0000"/>
                <w:lang w:eastAsia="cs-CZ"/>
              </w:rPr>
              <w:t xml:space="preserve">Požadovali jsme vyšší úhradu u výkonu 71560, aby byla motivace k vykázání signálních </w:t>
            </w:r>
            <w:proofErr w:type="spellStart"/>
            <w:r w:rsidRPr="00D4028F">
              <w:rPr>
                <w:rFonts w:ascii="Arial" w:eastAsia="Times New Roman" w:hAnsi="Arial" w:cs="Arial"/>
                <w:color w:val="EE0000"/>
                <w:lang w:eastAsia="cs-CZ"/>
              </w:rPr>
              <w:t>kodů</w:t>
            </w:r>
            <w:proofErr w:type="spellEnd"/>
            <w:r w:rsidRPr="00D4028F">
              <w:rPr>
                <w:rFonts w:ascii="Arial" w:eastAsia="Times New Roman" w:hAnsi="Arial" w:cs="Arial"/>
                <w:color w:val="EE0000"/>
                <w:lang w:eastAsia="cs-CZ"/>
              </w:rPr>
              <w:br/>
            </w:r>
            <w:r w:rsidR="00BB2312" w:rsidRPr="00F6658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br/>
            </w:r>
          </w:p>
        </w:tc>
      </w:tr>
      <w:tr w:rsidR="00BB2312" w:rsidRPr="00F6658B" w:rsidTr="005A6FF5">
        <w:trPr>
          <w:trHeight w:val="3359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12" w:rsidRPr="00F6658B" w:rsidRDefault="00BB2312" w:rsidP="000140C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F6658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701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FE1" w:rsidRDefault="00BB2312" w:rsidP="000140C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10FE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  <w:t>71784</w:t>
            </w:r>
            <w:r w:rsidRPr="00A10FE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  <w:br/>
            </w:r>
            <w:r w:rsidRPr="00A10FE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  <w:br/>
              <w:t>PERKUTÁNNÍ BIOPSIE TLUSTOU JEHLOU ÚTVARŮ V OBLASTI HLAVY A KRKU POD SONOGRAFICKOU KONTROLOU (CORE-NEEDLE BIOPSIE)</w:t>
            </w:r>
            <w:r w:rsidRPr="00A10FE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  <w:br/>
            </w:r>
            <w:r w:rsidRPr="00A10FE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  <w:br/>
              <w:t>nový výkon</w:t>
            </w:r>
            <w:r w:rsidR="00A10FE1" w:rsidRPr="00A10FE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</w:t>
            </w:r>
          </w:p>
          <w:p w:rsidR="00BB2312" w:rsidRPr="00A10FE1" w:rsidRDefault="00A10FE1" w:rsidP="000140C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</w:pPr>
            <w:r w:rsidRPr="00A10FE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br/>
            </w:r>
            <w:r w:rsidRPr="00A10FE1">
              <w:rPr>
                <w:rFonts w:ascii="Arial" w:eastAsia="Times New Roman" w:hAnsi="Arial" w:cs="Arial"/>
                <w:b/>
                <w:sz w:val="16"/>
                <w:szCs w:val="16"/>
                <w:lang w:eastAsia="cs-CZ"/>
              </w:rPr>
              <w:t>OL (OCÚL + OHL):</w:t>
            </w:r>
            <w:r w:rsidRPr="00A10FE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Chlorid sodný 0,9 % Braun nemá stanovenou MC ani UHR</w:t>
            </w:r>
            <w:r w:rsidRPr="00A10FE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br/>
              <w:t>UHR za SUPRACAIN je 275,91 Kč</w:t>
            </w:r>
            <w:r w:rsidRPr="00A10FE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br/>
              <w:t>BETADINE nemá stanovenou MC ani UHR</w:t>
            </w:r>
          </w:p>
        </w:tc>
        <w:tc>
          <w:tcPr>
            <w:tcW w:w="1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DA0" w:rsidRDefault="00973DA0" w:rsidP="00973DA0">
            <w:pPr>
              <w:pStyle w:val="Odstavecseseznamem"/>
              <w:numPr>
                <w:ilvl w:val="0"/>
                <w:numId w:val="34"/>
              </w:numPr>
              <w:spacing w:after="0" w:line="240" w:lineRule="auto"/>
              <w:ind w:left="179" w:hanging="142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10FE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Již existuje výkon 14220 sdílený s </w:t>
            </w:r>
            <w:proofErr w:type="spellStart"/>
            <w:r w:rsidRPr="00A10FE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odb</w:t>
            </w:r>
            <w:proofErr w:type="spellEnd"/>
            <w:r w:rsidRPr="00A10FE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. 701 PERKUTÁNNÍ PUNKCE A TENKOJEHLOVÁ BIOPSIE ŠTÍTNÉ ŽLÁZY, ÚTVARŮ V OBLASTI KRKU A HLAVY POD SONOGRAFICKOU KONTROLOU (14220), jaký je důvod nutno zavádět nový výkon pro "tlustou jehlu"? </w:t>
            </w:r>
            <w:proofErr w:type="spellStart"/>
            <w:r w:rsidRPr="00A10FE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ev</w:t>
            </w:r>
            <w:proofErr w:type="spellEnd"/>
            <w:r w:rsidRPr="00A10FE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. nutná zakázaná kombinace</w:t>
            </w:r>
          </w:p>
          <w:p w:rsidR="00973DA0" w:rsidRDefault="00973DA0" w:rsidP="00973DA0">
            <w:pPr>
              <w:pStyle w:val="Odstavecseseznamem"/>
              <w:spacing w:after="0" w:line="240" w:lineRule="auto"/>
              <w:ind w:left="179"/>
              <w:rPr>
                <w:rFonts w:ascii="Arial" w:eastAsia="Times New Roman" w:hAnsi="Arial" w:cs="Arial"/>
                <w:color w:val="EE0000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color w:val="EE0000"/>
                <w:sz w:val="16"/>
                <w:szCs w:val="16"/>
                <w:lang w:eastAsia="cs-CZ"/>
              </w:rPr>
              <w:t xml:space="preserve">Perkutánní biopsie tlustou jehlou útvarů v oblasti hlavy a krku pod sonografickou kontrolou představuje odlišný typ výkonu. Umožňuje odběr tkáně pro histopatologické vyšetření, klíčový např. pro diagnostiku a </w:t>
            </w:r>
            <w:proofErr w:type="spellStart"/>
            <w:r>
              <w:rPr>
                <w:rFonts w:ascii="Arial" w:eastAsia="Times New Roman" w:hAnsi="Arial" w:cs="Arial"/>
                <w:color w:val="EE0000"/>
                <w:sz w:val="16"/>
                <w:szCs w:val="16"/>
                <w:lang w:eastAsia="cs-CZ"/>
              </w:rPr>
              <w:t>fenotypizaci</w:t>
            </w:r>
            <w:proofErr w:type="spellEnd"/>
            <w:r>
              <w:rPr>
                <w:rFonts w:ascii="Arial" w:eastAsia="Times New Roman" w:hAnsi="Arial" w:cs="Arial"/>
                <w:color w:val="EE0000"/>
                <w:sz w:val="16"/>
                <w:szCs w:val="16"/>
                <w:lang w:eastAsia="cs-CZ"/>
              </w:rPr>
              <w:t xml:space="preserve"> lymfomů nebo vybraných nádorů slinných žláz. Lze se tak vyhnout potřebě zákroku v celkové anestezii vyžadujících hospitalizaci při současné minimalizaci morbidity. </w:t>
            </w:r>
          </w:p>
          <w:p w:rsidR="00973DA0" w:rsidRPr="00F31E75" w:rsidRDefault="00973DA0" w:rsidP="00973DA0">
            <w:pPr>
              <w:pStyle w:val="Odstavecseseznamem"/>
              <w:spacing w:after="0" w:line="240" w:lineRule="auto"/>
              <w:ind w:left="179"/>
              <w:rPr>
                <w:rFonts w:ascii="Arial" w:eastAsia="Times New Roman" w:hAnsi="Arial" w:cs="Arial"/>
                <w:color w:val="EE0000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color w:val="EE0000"/>
                <w:sz w:val="16"/>
                <w:szCs w:val="16"/>
                <w:lang w:eastAsia="cs-CZ"/>
              </w:rPr>
              <w:t xml:space="preserve">Souhlas se zakázanou kombinací s výkonem 14220. </w:t>
            </w:r>
          </w:p>
          <w:p w:rsidR="00973DA0" w:rsidRDefault="00973DA0" w:rsidP="00973DA0">
            <w:pPr>
              <w:pStyle w:val="Odstavecseseznamem"/>
              <w:numPr>
                <w:ilvl w:val="0"/>
                <w:numId w:val="34"/>
              </w:numPr>
              <w:spacing w:after="0" w:line="240" w:lineRule="auto"/>
              <w:ind w:left="179" w:hanging="142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10FE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Doplnit </w:t>
            </w:r>
            <w:proofErr w:type="gramStart"/>
            <w:r w:rsidRPr="00A10FE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OM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. z</w:t>
            </w:r>
            <w:r w:rsidRPr="00A10FE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jakého</w:t>
            </w:r>
            <w:proofErr w:type="gramEnd"/>
            <w:r w:rsidRPr="00A10FE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důvodu není OM S jako výkon 14220?</w:t>
            </w:r>
          </w:p>
          <w:p w:rsidR="00973DA0" w:rsidRPr="00292B2B" w:rsidRDefault="00973DA0" w:rsidP="00973DA0">
            <w:pPr>
              <w:pStyle w:val="Odstavecseseznamem"/>
              <w:spacing w:after="0" w:line="240" w:lineRule="auto"/>
              <w:ind w:left="179"/>
              <w:rPr>
                <w:rFonts w:ascii="Arial" w:eastAsia="Times New Roman" w:hAnsi="Arial" w:cs="Arial"/>
                <w:color w:val="EE0000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color w:val="EE0000"/>
                <w:sz w:val="16"/>
                <w:szCs w:val="16"/>
                <w:lang w:eastAsia="cs-CZ"/>
              </w:rPr>
              <w:t xml:space="preserve">OS nevyžaduje OM S. Výkon je prováděn zkušenými </w:t>
            </w:r>
            <w:proofErr w:type="spellStart"/>
            <w:r>
              <w:rPr>
                <w:rFonts w:ascii="Arial" w:eastAsia="Times New Roman" w:hAnsi="Arial" w:cs="Arial"/>
                <w:color w:val="EE0000"/>
                <w:sz w:val="16"/>
                <w:szCs w:val="16"/>
                <w:lang w:eastAsia="cs-CZ"/>
              </w:rPr>
              <w:t>sonografisty</w:t>
            </w:r>
            <w:proofErr w:type="spellEnd"/>
            <w:r>
              <w:rPr>
                <w:rFonts w:ascii="Arial" w:eastAsia="Times New Roman" w:hAnsi="Arial" w:cs="Arial"/>
                <w:color w:val="EE0000"/>
                <w:sz w:val="16"/>
                <w:szCs w:val="16"/>
                <w:lang w:eastAsia="cs-CZ"/>
              </w:rPr>
              <w:t xml:space="preserve"> v oblasti hlavy a krku.</w:t>
            </w:r>
          </w:p>
          <w:p w:rsidR="00973DA0" w:rsidRDefault="00973DA0" w:rsidP="00973DA0">
            <w:pPr>
              <w:pStyle w:val="Odstavecseseznamem"/>
              <w:numPr>
                <w:ilvl w:val="0"/>
                <w:numId w:val="34"/>
              </w:numPr>
              <w:spacing w:after="0" w:line="240" w:lineRule="auto"/>
              <w:ind w:left="179" w:hanging="142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10FE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. Maloobchodní cena sterilního návleku na UZ sondu se pohybuje okolo 50,- Kč s DPH. </w:t>
            </w:r>
          </w:p>
          <w:p w:rsidR="00973DA0" w:rsidRPr="007B7FC2" w:rsidRDefault="00973DA0" w:rsidP="00973DA0">
            <w:pPr>
              <w:pStyle w:val="Odstavecseseznamem"/>
              <w:spacing w:after="0" w:line="240" w:lineRule="auto"/>
              <w:ind w:left="179"/>
              <w:rPr>
                <w:rFonts w:ascii="Arial" w:eastAsia="Times New Roman" w:hAnsi="Arial" w:cs="Arial"/>
                <w:color w:val="EE0000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color w:val="EE0000"/>
                <w:sz w:val="16"/>
                <w:szCs w:val="16"/>
                <w:lang w:eastAsia="cs-CZ"/>
              </w:rPr>
              <w:t>OS nemá námitky k ceně sterilního návleku na UZ sondu.</w:t>
            </w:r>
          </w:p>
          <w:p w:rsidR="00973DA0" w:rsidRDefault="00973DA0" w:rsidP="00973DA0">
            <w:pPr>
              <w:pStyle w:val="Odstavecseseznamem"/>
              <w:numPr>
                <w:ilvl w:val="0"/>
                <w:numId w:val="34"/>
              </w:numPr>
              <w:spacing w:after="0" w:line="240" w:lineRule="auto"/>
              <w:ind w:left="179" w:hanging="142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10FE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Odebrat PMAT položku A084634 UZ GEL sterilní - součást režie a položku A000613 jehla typ dle obsahu výkonu (jehla se vykazuje jako ZUM). </w:t>
            </w:r>
          </w:p>
          <w:p w:rsidR="00973DA0" w:rsidRPr="00193C46" w:rsidRDefault="00973DA0" w:rsidP="00973DA0">
            <w:pPr>
              <w:pStyle w:val="Odstavecseseznamem"/>
              <w:spacing w:after="0" w:line="240" w:lineRule="auto"/>
              <w:ind w:left="179"/>
              <w:rPr>
                <w:rFonts w:ascii="Arial" w:eastAsia="Times New Roman" w:hAnsi="Arial" w:cs="Arial"/>
                <w:color w:val="EE0000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color w:val="EE0000"/>
                <w:sz w:val="16"/>
                <w:szCs w:val="16"/>
                <w:lang w:eastAsia="cs-CZ"/>
              </w:rPr>
              <w:t xml:space="preserve">OS souhlasí s odebráním položky A084634 i položky A000613. </w:t>
            </w:r>
          </w:p>
          <w:p w:rsidR="00973DA0" w:rsidRDefault="00973DA0" w:rsidP="00973DA0">
            <w:pPr>
              <w:pStyle w:val="Odstavecseseznamem"/>
              <w:numPr>
                <w:ilvl w:val="0"/>
                <w:numId w:val="34"/>
              </w:numPr>
              <w:spacing w:after="0" w:line="240" w:lineRule="auto"/>
              <w:ind w:left="179" w:hanging="142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10FE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Ekonom. </w:t>
            </w:r>
            <w:proofErr w:type="gramStart"/>
            <w:r w:rsidRPr="00A10FE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dopad</w:t>
            </w:r>
            <w:proofErr w:type="gramEnd"/>
            <w:r w:rsidRPr="00A10FE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: 1000 pac. </w:t>
            </w:r>
            <w:proofErr w:type="gramStart"/>
            <w:r w:rsidRPr="00A10FE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ročně</w:t>
            </w:r>
            <w:proofErr w:type="gramEnd"/>
            <w:r w:rsidRPr="00A10FE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, byla by úspora?, nebyla doložena cena bioptické jehly BIP-</w:t>
            </w:r>
            <w:proofErr w:type="spellStart"/>
            <w:r w:rsidRPr="00A10FE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EvoCore</w:t>
            </w:r>
            <w:proofErr w:type="spellEnd"/>
            <w:r w:rsidRPr="00A10FE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® Bioptická, nutno doložit např. fakturou</w:t>
            </w:r>
          </w:p>
          <w:p w:rsidR="00973DA0" w:rsidRPr="00092446" w:rsidRDefault="00973DA0" w:rsidP="00973DA0">
            <w:pPr>
              <w:pStyle w:val="Odstavecseseznamem"/>
              <w:spacing w:after="0" w:line="240" w:lineRule="auto"/>
              <w:ind w:left="179"/>
              <w:rPr>
                <w:rFonts w:ascii="Arial" w:eastAsia="Times New Roman" w:hAnsi="Arial" w:cs="Arial"/>
                <w:color w:val="EE0000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color w:val="EE0000"/>
                <w:sz w:val="16"/>
                <w:szCs w:val="16"/>
                <w:lang w:eastAsia="cs-CZ"/>
              </w:rPr>
              <w:t>Bude doloženo fakturou.</w:t>
            </w:r>
          </w:p>
          <w:p w:rsidR="00973DA0" w:rsidRDefault="00973DA0" w:rsidP="00973DA0">
            <w:pPr>
              <w:pStyle w:val="Odstavecseseznamem"/>
              <w:numPr>
                <w:ilvl w:val="0"/>
                <w:numId w:val="34"/>
              </w:numPr>
              <w:spacing w:after="0" w:line="240" w:lineRule="auto"/>
              <w:ind w:left="179" w:hanging="142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10FE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Materiály – z jakého důvodu jsou sterilní rukavice 2x?</w:t>
            </w:r>
          </w:p>
          <w:p w:rsidR="00973DA0" w:rsidRPr="003E04BE" w:rsidRDefault="00973DA0" w:rsidP="00973DA0">
            <w:pPr>
              <w:pStyle w:val="Odstavecseseznamem"/>
              <w:spacing w:after="0" w:line="240" w:lineRule="auto"/>
              <w:ind w:left="179"/>
              <w:rPr>
                <w:rFonts w:ascii="Arial" w:eastAsia="Times New Roman" w:hAnsi="Arial" w:cs="Arial"/>
                <w:color w:val="EE0000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color w:val="EE0000"/>
                <w:sz w:val="16"/>
                <w:szCs w:val="16"/>
                <w:lang w:eastAsia="cs-CZ"/>
              </w:rPr>
              <w:t>Chyba – sterilní rukavice 1x (opraveno).</w:t>
            </w:r>
          </w:p>
          <w:p w:rsidR="00973DA0" w:rsidRDefault="00973DA0" w:rsidP="00973DA0">
            <w:pPr>
              <w:pStyle w:val="Odstavecseseznamem"/>
              <w:numPr>
                <w:ilvl w:val="0"/>
                <w:numId w:val="34"/>
              </w:numPr>
              <w:spacing w:after="0" w:line="240" w:lineRule="auto"/>
              <w:ind w:left="179" w:hanging="142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10FE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ZULP – položky mimo číselník, jaké?</w:t>
            </w:r>
          </w:p>
          <w:p w:rsidR="00973DA0" w:rsidRPr="003E498A" w:rsidRDefault="00973DA0" w:rsidP="00973DA0">
            <w:pPr>
              <w:pStyle w:val="Odstavecseseznamem"/>
              <w:numPr>
                <w:ilvl w:val="0"/>
                <w:numId w:val="34"/>
              </w:numPr>
              <w:spacing w:after="0" w:line="240" w:lineRule="auto"/>
              <w:ind w:left="179" w:hanging="142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10FE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není zde uveden </w:t>
            </w:r>
            <w:proofErr w:type="spellStart"/>
            <w:r w:rsidRPr="00A10FE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kod</w:t>
            </w:r>
            <w:proofErr w:type="spellEnd"/>
            <w:r w:rsidRPr="00A10FE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</w:t>
            </w:r>
            <w:proofErr w:type="gramStart"/>
            <w:r w:rsidRPr="00A10FE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materiálu  + je</w:t>
            </w:r>
            <w:proofErr w:type="gramEnd"/>
            <w:r w:rsidRPr="00A10FE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uveden </w:t>
            </w:r>
            <w:r w:rsidRPr="00A10FE1">
              <w:rPr>
                <w:rFonts w:ascii="Arial" w:eastAsia="Times New Roman" w:hAnsi="Arial" w:cs="Arial"/>
                <w:sz w:val="16"/>
                <w:szCs w:val="16"/>
                <w:u w:val="single"/>
                <w:lang w:eastAsia="cs-CZ"/>
              </w:rPr>
              <w:t xml:space="preserve">konkrétní VZP </w:t>
            </w:r>
            <w:proofErr w:type="spellStart"/>
            <w:r w:rsidRPr="00A10FE1">
              <w:rPr>
                <w:rFonts w:ascii="Arial" w:eastAsia="Times New Roman" w:hAnsi="Arial" w:cs="Arial"/>
                <w:sz w:val="16"/>
                <w:szCs w:val="16"/>
                <w:u w:val="single"/>
                <w:lang w:eastAsia="cs-CZ"/>
              </w:rPr>
              <w:t>kod</w:t>
            </w:r>
            <w:proofErr w:type="spellEnd"/>
            <w:r w:rsidRPr="00A10FE1">
              <w:rPr>
                <w:rFonts w:ascii="Arial" w:eastAsia="Times New Roman" w:hAnsi="Arial" w:cs="Arial"/>
                <w:sz w:val="16"/>
                <w:szCs w:val="16"/>
                <w:u w:val="single"/>
                <w:lang w:eastAsia="cs-CZ"/>
              </w:rPr>
              <w:t xml:space="preserve"> </w:t>
            </w:r>
            <w:proofErr w:type="spellStart"/>
            <w:r w:rsidRPr="00A10FE1">
              <w:rPr>
                <w:rFonts w:ascii="Arial" w:eastAsia="Times New Roman" w:hAnsi="Arial" w:cs="Arial"/>
                <w:sz w:val="16"/>
                <w:szCs w:val="16"/>
                <w:u w:val="single"/>
                <w:lang w:eastAsia="cs-CZ"/>
              </w:rPr>
              <w:t>ZUMu</w:t>
            </w:r>
            <w:proofErr w:type="spellEnd"/>
            <w:r>
              <w:rPr>
                <w:rFonts w:ascii="Arial" w:eastAsia="Times New Roman" w:hAnsi="Arial" w:cs="Arial"/>
                <w:sz w:val="16"/>
                <w:szCs w:val="16"/>
                <w:u w:val="single"/>
                <w:lang w:eastAsia="cs-CZ"/>
              </w:rPr>
              <w:t xml:space="preserve"> - </w:t>
            </w:r>
            <w:r w:rsidRPr="00A10FE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bioptická jehla0142909 BIP-</w:t>
            </w:r>
            <w:proofErr w:type="spellStart"/>
            <w:r w:rsidRPr="00A10FE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EvoCore</w:t>
            </w:r>
            <w:proofErr w:type="spellEnd"/>
            <w:r w:rsidRPr="00A10FE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® Bioptická jehla (kód od výrobce): bioptických jehel evidujeme  219 položek v </w:t>
            </w:r>
            <w:proofErr w:type="spellStart"/>
            <w:r w:rsidRPr="00A10FE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uhradovém</w:t>
            </w:r>
            <w:proofErr w:type="spellEnd"/>
            <w:r w:rsidRPr="00A10FE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</w:t>
            </w:r>
            <w:r w:rsidRPr="00A10FE1">
              <w:rPr>
                <w:rFonts w:ascii="Arial" w:eastAsia="Times New Roman" w:hAnsi="Arial" w:cs="Arial"/>
                <w:b/>
                <w:sz w:val="16"/>
                <w:szCs w:val="16"/>
                <w:lang w:eastAsia="cs-CZ"/>
              </w:rPr>
              <w:t>rozpětí 220,76 Kč - 10 806,72 Kč</w:t>
            </w:r>
          </w:p>
          <w:p w:rsidR="00973DA0" w:rsidRPr="00092446" w:rsidRDefault="00973DA0" w:rsidP="00973DA0">
            <w:pPr>
              <w:pStyle w:val="Odstavecseseznamem"/>
              <w:spacing w:after="0" w:line="240" w:lineRule="auto"/>
              <w:ind w:left="179"/>
              <w:rPr>
                <w:rFonts w:ascii="Arial" w:eastAsia="Times New Roman" w:hAnsi="Arial" w:cs="Arial"/>
                <w:color w:val="EE0000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color w:val="EE0000"/>
                <w:sz w:val="16"/>
                <w:szCs w:val="16"/>
                <w:lang w:eastAsia="cs-CZ"/>
              </w:rPr>
              <w:t>Cena bioptické jehly bude doložena fakturou.</w:t>
            </w:r>
          </w:p>
          <w:p w:rsidR="00BB2312" w:rsidRPr="00A10FE1" w:rsidRDefault="00BB2312" w:rsidP="00C82506">
            <w:pPr>
              <w:pStyle w:val="Odstavecseseznamem"/>
              <w:numPr>
                <w:ilvl w:val="0"/>
                <w:numId w:val="34"/>
              </w:numPr>
              <w:spacing w:after="0" w:line="240" w:lineRule="auto"/>
              <w:ind w:left="179" w:hanging="142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</w:tr>
      <w:tr w:rsidR="00BB2312" w:rsidRPr="00F6658B" w:rsidTr="005A6FF5">
        <w:trPr>
          <w:trHeight w:val="1966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12" w:rsidRPr="00F6658B" w:rsidRDefault="00BB2312" w:rsidP="000140C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F6658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lastRenderedPageBreak/>
              <w:t>711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12" w:rsidRPr="00F6658B" w:rsidRDefault="00BB2312" w:rsidP="000140C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F6658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71136</w:t>
            </w:r>
            <w:r w:rsidRPr="00F6658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</w:r>
            <w:r w:rsidRPr="00F6658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  <w:t>24 HODINOVÁ MONITORACE OROFARYNGEÁLNÍHO PH</w:t>
            </w:r>
            <w:r w:rsidRPr="00F6658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</w:r>
            <w:r w:rsidRPr="00F6658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  <w:t>nový výkon</w:t>
            </w:r>
          </w:p>
        </w:tc>
        <w:tc>
          <w:tcPr>
            <w:tcW w:w="1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18CC" w:rsidRPr="00F618CC" w:rsidRDefault="00BB2312" w:rsidP="00DC22C1">
            <w:pPr>
              <w:pStyle w:val="Odstavecseseznamem"/>
              <w:numPr>
                <w:ilvl w:val="0"/>
                <w:numId w:val="48"/>
              </w:numPr>
              <w:tabs>
                <w:tab w:val="left" w:pos="210"/>
              </w:tabs>
              <w:spacing w:after="0" w:line="240" w:lineRule="auto"/>
              <w:rPr>
                <w:rFonts w:ascii="Arial" w:eastAsia="Times New Roman" w:hAnsi="Arial" w:cs="Arial"/>
                <w:color w:val="EE0000"/>
                <w:sz w:val="16"/>
                <w:szCs w:val="16"/>
                <w:lang w:eastAsia="cs-CZ"/>
              </w:rPr>
            </w:pPr>
            <w:r w:rsidRPr="005121E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Aktuálně je v </w:t>
            </w:r>
            <w:proofErr w:type="spellStart"/>
            <w:r w:rsidRPr="005121E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odb</w:t>
            </w:r>
            <w:proofErr w:type="spellEnd"/>
            <w:r w:rsidRPr="005121E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. 701 v SZV </w:t>
            </w:r>
            <w:r w:rsidRPr="005121EC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u w:val="single"/>
                <w:lang w:eastAsia="cs-CZ"/>
              </w:rPr>
              <w:t>výkon 71137</w:t>
            </w:r>
            <w:r w:rsidRPr="005121E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24hodinová jícnová impedance – pH (OM S, OF 2x/rok , čas výkonu i nositele 40 min, sdílení pro 704 a 205), omezeno na dg. J387, H654 a J458 … je možné, že </w:t>
            </w:r>
            <w:proofErr w:type="spellStart"/>
            <w:r w:rsidRPr="005121E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orofaryngeální</w:t>
            </w:r>
            <w:proofErr w:type="spellEnd"/>
            <w:r w:rsidRPr="005121E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pH je dnes zástupně vykazováno jako 71137, navrhujeme upravit stávající 71137 a nový výkon nezavádět (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pozn. - </w:t>
            </w:r>
            <w:r w:rsidRPr="005121E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pro jícnovou impedanci je výkon v </w:t>
            </w:r>
            <w:proofErr w:type="spellStart"/>
            <w:r w:rsidRPr="005121E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odb</w:t>
            </w:r>
            <w:proofErr w:type="spellEnd"/>
            <w:r w:rsidRPr="005121E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. 105 </w:t>
            </w:r>
            <w:r w:rsidRPr="005121EC">
              <w:rPr>
                <w:rFonts w:ascii="Arial" w:hAnsi="Arial" w:cs="Arial"/>
                <w:color w:val="333333"/>
                <w:sz w:val="16"/>
                <w:szCs w:val="16"/>
                <w:shd w:val="clear" w:color="auto" w:fill="FFFFFF"/>
              </w:rPr>
              <w:t>15026 Jícnová impedance</w:t>
            </w:r>
            <w:r w:rsidRPr="00BD6A50">
              <w:rPr>
                <w:rFonts w:ascii="Arial" w:hAnsi="Arial" w:cs="Arial"/>
                <w:color w:val="EE0000"/>
                <w:sz w:val="16"/>
                <w:szCs w:val="16"/>
                <w:shd w:val="clear" w:color="auto" w:fill="FFFFFF"/>
              </w:rPr>
              <w:t xml:space="preserve">) </w:t>
            </w:r>
            <w:r w:rsidR="00BD6A50" w:rsidRPr="00BD6A50">
              <w:rPr>
                <w:rFonts w:ascii="Arial" w:hAnsi="Arial" w:cs="Arial"/>
                <w:color w:val="EE0000"/>
                <w:sz w:val="16"/>
                <w:szCs w:val="16"/>
                <w:shd w:val="clear" w:color="auto" w:fill="FFFFFF"/>
              </w:rPr>
              <w:t xml:space="preserve"> </w:t>
            </w:r>
          </w:p>
          <w:p w:rsidR="00BB2312" w:rsidRPr="00F618CC" w:rsidRDefault="00973DA0" w:rsidP="00DC22C1">
            <w:pPr>
              <w:pStyle w:val="Odstavecseseznamem"/>
              <w:numPr>
                <w:ilvl w:val="0"/>
                <w:numId w:val="48"/>
              </w:numPr>
              <w:tabs>
                <w:tab w:val="left" w:pos="210"/>
              </w:tabs>
              <w:spacing w:after="0" w:line="240" w:lineRule="auto"/>
              <w:rPr>
                <w:rFonts w:ascii="Arial" w:eastAsia="Times New Roman" w:hAnsi="Arial" w:cs="Arial"/>
                <w:color w:val="EE0000"/>
                <w:lang w:eastAsia="cs-CZ"/>
              </w:rPr>
            </w:pPr>
            <w:r>
              <w:rPr>
                <w:rFonts w:ascii="Arial" w:hAnsi="Arial" w:cs="Arial"/>
                <w:color w:val="EE0000"/>
                <w:shd w:val="clear" w:color="auto" w:fill="FFFFFF"/>
              </w:rPr>
              <w:t>Toto</w:t>
            </w:r>
            <w:r w:rsidR="00BD6A50" w:rsidRPr="00F618CC">
              <w:rPr>
                <w:rFonts w:ascii="Arial" w:hAnsi="Arial" w:cs="Arial"/>
                <w:color w:val="EE0000"/>
                <w:shd w:val="clear" w:color="auto" w:fill="FFFFFF"/>
              </w:rPr>
              <w:t xml:space="preserve"> by nebylo správné – vysvětlíme:</w:t>
            </w:r>
          </w:p>
          <w:p w:rsidR="003413C4" w:rsidRDefault="00BB2312" w:rsidP="00DC22C1">
            <w:pPr>
              <w:pStyle w:val="Odstavecseseznamem"/>
              <w:numPr>
                <w:ilvl w:val="0"/>
                <w:numId w:val="48"/>
              </w:numPr>
              <w:tabs>
                <w:tab w:val="left" w:pos="210"/>
              </w:tabs>
              <w:spacing w:after="0" w:line="240" w:lineRule="auto"/>
              <w:rPr>
                <w:rFonts w:ascii="Arial" w:eastAsia="Times New Roman" w:hAnsi="Arial" w:cs="Arial"/>
                <w:color w:val="EE0000"/>
                <w:lang w:eastAsia="cs-CZ"/>
              </w:rPr>
            </w:pPr>
            <w:r w:rsidRPr="005121E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Přístroje: jsou odlišné pro 71137 a 71136?,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ale </w:t>
            </w:r>
            <w:r w:rsidRPr="005121E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cíl je identický- liší se hl. katétry, resp. umístění </w:t>
            </w:r>
            <w:proofErr w:type="spellStart"/>
            <w:proofErr w:type="gramStart"/>
            <w:r w:rsidRPr="005121E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sensoru</w:t>
            </w:r>
            <w:proofErr w:type="spellEnd"/>
            <w:r w:rsidRPr="005121E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( </w:t>
            </w:r>
            <w:proofErr w:type="spellStart"/>
            <w:r w:rsidRPr="005121E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orofarynx</w:t>
            </w:r>
            <w:proofErr w:type="spellEnd"/>
            <w:proofErr w:type="gramEnd"/>
            <w:r w:rsidRPr="005121E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vs. </w:t>
            </w:r>
            <w:proofErr w:type="spellStart"/>
            <w:r w:rsidRPr="005121E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hypofarynx</w:t>
            </w:r>
            <w:proofErr w:type="spellEnd"/>
            <w:r w:rsidRPr="005121E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- </w:t>
            </w:r>
            <w:proofErr w:type="spellStart"/>
            <w:r w:rsidRPr="005121E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obl</w:t>
            </w:r>
            <w:proofErr w:type="spellEnd"/>
            <w:r w:rsidRPr="005121E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. horního jícnového svěrače</w:t>
            </w:r>
            <w:r w:rsidRPr="008075F4">
              <w:rPr>
                <w:rFonts w:ascii="Arial" w:eastAsia="Times New Roman" w:hAnsi="Arial" w:cs="Arial"/>
                <w:color w:val="EE0000"/>
                <w:lang w:eastAsia="cs-CZ"/>
              </w:rPr>
              <w:t>)</w:t>
            </w:r>
          </w:p>
          <w:p w:rsidR="00BB2312" w:rsidRPr="003413C4" w:rsidRDefault="00BD6A50" w:rsidP="00DC22C1">
            <w:pPr>
              <w:pStyle w:val="Odstavecseseznamem"/>
              <w:numPr>
                <w:ilvl w:val="0"/>
                <w:numId w:val="48"/>
              </w:numPr>
              <w:tabs>
                <w:tab w:val="left" w:pos="2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EE0000"/>
                <w:lang w:eastAsia="cs-CZ"/>
              </w:rPr>
            </w:pPr>
            <w:r w:rsidRPr="003413C4">
              <w:rPr>
                <w:rFonts w:ascii="Times New Roman" w:eastAsia="Times New Roman" w:hAnsi="Times New Roman" w:cs="Times New Roman"/>
                <w:color w:val="EE0000"/>
                <w:lang w:eastAsia="cs-CZ"/>
              </w:rPr>
              <w:t>Přístroje jsou zcela odlišné, odlišný je i diagnostický výstup. Jícnová impedance – pH 71137 diagnostikuje množství refluxních epizod a jejich výši, zda refluxní epizody překonávají bariéru horního jícnového svěrače či nikoliv. Vyšetření identifikuje</w:t>
            </w:r>
            <w:r w:rsidR="00F72A99" w:rsidRPr="003413C4">
              <w:rPr>
                <w:rFonts w:ascii="Times New Roman" w:eastAsia="Times New Roman" w:hAnsi="Times New Roman" w:cs="Times New Roman"/>
                <w:color w:val="EE0000"/>
                <w:lang w:eastAsia="cs-CZ"/>
              </w:rPr>
              <w:t xml:space="preserve"> jen orientačně</w:t>
            </w:r>
            <w:r w:rsidRPr="003413C4">
              <w:rPr>
                <w:rFonts w:ascii="Times New Roman" w:eastAsia="Times New Roman" w:hAnsi="Times New Roman" w:cs="Times New Roman"/>
                <w:color w:val="EE0000"/>
                <w:lang w:eastAsia="cs-CZ"/>
              </w:rPr>
              <w:t xml:space="preserve"> jejich kyselost či nekyselost.</w:t>
            </w:r>
            <w:r w:rsidR="008075F4" w:rsidRPr="003413C4">
              <w:rPr>
                <w:rFonts w:ascii="Times New Roman" w:eastAsia="Times New Roman" w:hAnsi="Times New Roman" w:cs="Times New Roman"/>
                <w:color w:val="EE0000"/>
                <w:lang w:eastAsia="cs-CZ"/>
              </w:rPr>
              <w:t xml:space="preserve"> </w:t>
            </w:r>
            <w:r w:rsidR="00F618CC" w:rsidRPr="003413C4">
              <w:rPr>
                <w:rFonts w:ascii="Times New Roman" w:eastAsia="Times New Roman" w:hAnsi="Times New Roman" w:cs="Times New Roman"/>
                <w:color w:val="EE0000"/>
                <w:lang w:eastAsia="cs-CZ"/>
              </w:rPr>
              <w:t xml:space="preserve">Vyšetření je vhodné u pacientů, kteří mají společné příznaky jícnové i mimojícnové choroby. </w:t>
            </w:r>
          </w:p>
          <w:p w:rsidR="00BD6A50" w:rsidRPr="003413C4" w:rsidRDefault="00BD6A50" w:rsidP="00DC22C1">
            <w:pPr>
              <w:pStyle w:val="Odstavecseseznamem"/>
              <w:numPr>
                <w:ilvl w:val="0"/>
                <w:numId w:val="48"/>
              </w:numPr>
              <w:tabs>
                <w:tab w:val="left" w:pos="2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EE0000"/>
                <w:lang w:eastAsia="cs-CZ"/>
              </w:rPr>
            </w:pPr>
            <w:r w:rsidRPr="003413C4">
              <w:rPr>
                <w:rFonts w:ascii="Times New Roman" w:eastAsia="Times New Roman" w:hAnsi="Times New Roman" w:cs="Times New Roman"/>
                <w:color w:val="EE0000"/>
                <w:lang w:eastAsia="cs-CZ"/>
              </w:rPr>
              <w:t>Výkon 24hodinová monitorace orofaryngeálního pH 71136 – monitoruje po dobu 24hodin pH v orofaryngu. Výsledkem je záznam, který zcela přesně identifikuje poklesy pH v závislosti na jídle či na poloze – vleže či ve stoje. Hodnota fyziologického orofaryngeálního pH je mezi 6,5- 7,5. Jiné hodnoty pH jsou patologické a rezultují v</w:t>
            </w:r>
            <w:r w:rsidR="003413C4" w:rsidRPr="003413C4">
              <w:rPr>
                <w:rFonts w:ascii="Times New Roman" w:eastAsia="Times New Roman" w:hAnsi="Times New Roman" w:cs="Times New Roman"/>
                <w:color w:val="EE0000"/>
                <w:lang w:eastAsia="cs-CZ"/>
              </w:rPr>
              <w:t> </w:t>
            </w:r>
            <w:r w:rsidRPr="003413C4">
              <w:rPr>
                <w:rFonts w:ascii="Times New Roman" w:eastAsia="Times New Roman" w:hAnsi="Times New Roman" w:cs="Times New Roman"/>
                <w:color w:val="EE0000"/>
                <w:lang w:eastAsia="cs-CZ"/>
              </w:rPr>
              <w:t>tzv</w:t>
            </w:r>
            <w:r w:rsidR="003413C4" w:rsidRPr="003413C4">
              <w:rPr>
                <w:rFonts w:ascii="Times New Roman" w:eastAsia="Times New Roman" w:hAnsi="Times New Roman" w:cs="Times New Roman"/>
                <w:color w:val="EE0000"/>
                <w:lang w:eastAsia="cs-CZ"/>
              </w:rPr>
              <w:t>.</w:t>
            </w:r>
            <w:r w:rsidRPr="003413C4">
              <w:rPr>
                <w:rFonts w:ascii="Times New Roman" w:eastAsia="Times New Roman" w:hAnsi="Times New Roman" w:cs="Times New Roman"/>
                <w:color w:val="EE0000"/>
                <w:lang w:eastAsia="cs-CZ"/>
              </w:rPr>
              <w:t xml:space="preserve"> </w:t>
            </w:r>
            <w:r w:rsidR="00F618CC" w:rsidRPr="003413C4">
              <w:rPr>
                <w:rFonts w:ascii="Times New Roman" w:eastAsia="Times New Roman" w:hAnsi="Times New Roman" w:cs="Times New Roman"/>
                <w:color w:val="EE0000"/>
                <w:lang w:eastAsia="cs-CZ"/>
              </w:rPr>
              <w:t>mimojícnové</w:t>
            </w:r>
            <w:r w:rsidRPr="003413C4">
              <w:rPr>
                <w:rFonts w:ascii="Times New Roman" w:eastAsia="Times New Roman" w:hAnsi="Times New Roman" w:cs="Times New Roman"/>
                <w:color w:val="EE0000"/>
                <w:lang w:eastAsia="cs-CZ"/>
              </w:rPr>
              <w:t xml:space="preserve"> </w:t>
            </w:r>
            <w:r w:rsidR="00F618CC" w:rsidRPr="003413C4">
              <w:rPr>
                <w:rFonts w:ascii="Times New Roman" w:eastAsia="Times New Roman" w:hAnsi="Times New Roman" w:cs="Times New Roman"/>
                <w:color w:val="EE0000"/>
                <w:lang w:eastAsia="cs-CZ"/>
              </w:rPr>
              <w:t>projevy</w:t>
            </w:r>
            <w:r w:rsidRPr="003413C4">
              <w:rPr>
                <w:rFonts w:ascii="Times New Roman" w:eastAsia="Times New Roman" w:hAnsi="Times New Roman" w:cs="Times New Roman"/>
                <w:color w:val="EE0000"/>
                <w:lang w:eastAsia="cs-CZ"/>
              </w:rPr>
              <w:t xml:space="preserve"> refluxní choroby jícnu – trvalé bolesti v krku, chraptivost, zápach z úst, kazivost zubů, recidivující sinusitidy a recidivující otitidy</w:t>
            </w:r>
            <w:r w:rsidR="00F618CC" w:rsidRPr="003413C4">
              <w:rPr>
                <w:rFonts w:ascii="Times New Roman" w:eastAsia="Times New Roman" w:hAnsi="Times New Roman" w:cs="Times New Roman"/>
                <w:color w:val="EE0000"/>
                <w:lang w:eastAsia="cs-CZ"/>
              </w:rPr>
              <w:t xml:space="preserve"> a další.</w:t>
            </w:r>
          </w:p>
          <w:p w:rsidR="008075F4" w:rsidRPr="003413C4" w:rsidRDefault="008075F4" w:rsidP="00DC22C1">
            <w:pPr>
              <w:pStyle w:val="Odstavecseseznamem"/>
              <w:numPr>
                <w:ilvl w:val="0"/>
                <w:numId w:val="48"/>
              </w:numPr>
              <w:spacing w:line="240" w:lineRule="auto"/>
              <w:contextualSpacing w:val="0"/>
              <w:jc w:val="both"/>
              <w:rPr>
                <w:rFonts w:ascii="Times New Roman" w:eastAsia="Times New Roman" w:hAnsi="Times New Roman" w:cs="Times New Roman"/>
                <w:color w:val="EE0000"/>
              </w:rPr>
            </w:pPr>
            <w:r w:rsidRPr="003413C4">
              <w:rPr>
                <w:rFonts w:ascii="Times New Roman" w:eastAsia="Times New Roman" w:hAnsi="Times New Roman" w:cs="Times New Roman"/>
                <w:color w:val="EE0000"/>
                <w:lang w:eastAsia="cs-CZ"/>
              </w:rPr>
              <w:t xml:space="preserve">Výkon 71137 jícnová impedance-pH je vhodný v případě společných projevů jícnové i mimojícnové refluxní choroby. To znamená, že pacient trpí jak pyrózou nebo bolestí v podbřišku, tak mimojícnovými projevy jako je bolest v krku, kašel, recidivy zánětů HCD i DCD, </w:t>
            </w:r>
            <w:proofErr w:type="spellStart"/>
            <w:r w:rsidRPr="003413C4">
              <w:rPr>
                <w:rFonts w:ascii="Times New Roman" w:eastAsia="Times New Roman" w:hAnsi="Times New Roman" w:cs="Times New Roman"/>
                <w:color w:val="EE0000"/>
                <w:lang w:eastAsia="cs-CZ"/>
              </w:rPr>
              <w:t>sekretorickou</w:t>
            </w:r>
            <w:proofErr w:type="spellEnd"/>
            <w:r w:rsidRPr="003413C4">
              <w:rPr>
                <w:rFonts w:ascii="Times New Roman" w:eastAsia="Times New Roman" w:hAnsi="Times New Roman" w:cs="Times New Roman"/>
                <w:color w:val="EE0000"/>
                <w:lang w:eastAsia="cs-CZ"/>
              </w:rPr>
              <w:t xml:space="preserve"> otitidou, sinusitidou, kazivostí zubů atd. V případě výrazně převažujících projevů mimojícnové refluxní choroby (</w:t>
            </w:r>
            <w:r w:rsidRPr="003413C4">
              <w:rPr>
                <w:rFonts w:ascii="Times New Roman" w:eastAsia="Times New Roman" w:hAnsi="Times New Roman" w:cs="Times New Roman"/>
                <w:b/>
                <w:bCs/>
                <w:color w:val="EE0000"/>
                <w:lang w:eastAsia="cs-CZ"/>
              </w:rPr>
              <w:t>tj. stavy, kdy pyróza a jícnové příznaky chybí</w:t>
            </w:r>
            <w:r w:rsidRPr="003413C4">
              <w:rPr>
                <w:rFonts w:ascii="Times New Roman" w:eastAsia="Times New Roman" w:hAnsi="Times New Roman" w:cs="Times New Roman"/>
                <w:color w:val="EE0000"/>
                <w:lang w:eastAsia="cs-CZ"/>
              </w:rPr>
              <w:t xml:space="preserve">), je diagnosticky </w:t>
            </w:r>
            <w:proofErr w:type="spellStart"/>
            <w:r w:rsidRPr="003413C4">
              <w:rPr>
                <w:rFonts w:ascii="Times New Roman" w:eastAsia="Times New Roman" w:hAnsi="Times New Roman" w:cs="Times New Roman"/>
                <w:color w:val="EE0000"/>
                <w:lang w:eastAsia="cs-CZ"/>
              </w:rPr>
              <w:t>výtěžnější</w:t>
            </w:r>
            <w:proofErr w:type="spellEnd"/>
            <w:r w:rsidRPr="003413C4">
              <w:rPr>
                <w:rFonts w:ascii="Times New Roman" w:eastAsia="Times New Roman" w:hAnsi="Times New Roman" w:cs="Times New Roman"/>
                <w:color w:val="EE0000"/>
                <w:lang w:eastAsia="cs-CZ"/>
              </w:rPr>
              <w:t xml:space="preserve"> </w:t>
            </w:r>
            <w:r w:rsidRPr="003413C4">
              <w:rPr>
                <w:rFonts w:ascii="Times New Roman" w:eastAsia="Times New Roman" w:hAnsi="Times New Roman" w:cs="Times New Roman"/>
                <w:color w:val="EE0000"/>
                <w:lang w:eastAsia="cs-CZ"/>
              </w:rPr>
              <w:lastRenderedPageBreak/>
              <w:t>měření pH v </w:t>
            </w:r>
            <w:proofErr w:type="spellStart"/>
            <w:r w:rsidRPr="003413C4">
              <w:rPr>
                <w:rFonts w:ascii="Times New Roman" w:eastAsia="Times New Roman" w:hAnsi="Times New Roman" w:cs="Times New Roman"/>
                <w:color w:val="EE0000"/>
                <w:lang w:eastAsia="cs-CZ"/>
              </w:rPr>
              <w:t>orofaryngu</w:t>
            </w:r>
            <w:proofErr w:type="spellEnd"/>
            <w:r w:rsidRPr="003413C4">
              <w:rPr>
                <w:rFonts w:ascii="Times New Roman" w:eastAsia="Times New Roman" w:hAnsi="Times New Roman" w:cs="Times New Roman"/>
                <w:color w:val="EE0000"/>
                <w:lang w:eastAsia="cs-CZ"/>
              </w:rPr>
              <w:t xml:space="preserve">. </w:t>
            </w:r>
          </w:p>
          <w:p w:rsidR="00BD6A50" w:rsidRPr="00F618CC" w:rsidRDefault="00BD6A50" w:rsidP="00F618CC">
            <w:pPr>
              <w:pStyle w:val="Odstavecseseznamem"/>
              <w:tabs>
                <w:tab w:val="left" w:pos="210"/>
              </w:tabs>
              <w:spacing w:after="0" w:line="240" w:lineRule="auto"/>
              <w:rPr>
                <w:rFonts w:ascii="Arial" w:eastAsia="Times New Roman" w:hAnsi="Arial" w:cs="Arial"/>
                <w:color w:val="EE0000"/>
                <w:sz w:val="16"/>
                <w:szCs w:val="16"/>
                <w:lang w:eastAsia="cs-CZ"/>
              </w:rPr>
            </w:pPr>
          </w:p>
          <w:p w:rsidR="00BB2312" w:rsidRDefault="00BB2312" w:rsidP="00DC22C1">
            <w:pPr>
              <w:pStyle w:val="Odstavecseseznamem"/>
              <w:numPr>
                <w:ilvl w:val="0"/>
                <w:numId w:val="48"/>
              </w:numPr>
              <w:tabs>
                <w:tab w:val="left" w:pos="210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</w:t>
            </w:r>
            <w:r w:rsidRPr="005121E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řístroj je v číselníku MZ nově – tzn je potřeba </w:t>
            </w:r>
            <w:r w:rsidRPr="00DF06A2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cs-CZ"/>
              </w:rPr>
              <w:t>doložit cenu</w:t>
            </w:r>
            <w:r w:rsidRPr="005121E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např. fakturou a bližší specifikaci přístroje</w:t>
            </w:r>
          </w:p>
          <w:p w:rsidR="008075F4" w:rsidRPr="008075F4" w:rsidRDefault="008075F4" w:rsidP="00DC22C1">
            <w:pPr>
              <w:pStyle w:val="Odstavecseseznamem"/>
              <w:numPr>
                <w:ilvl w:val="0"/>
                <w:numId w:val="48"/>
              </w:numPr>
              <w:tabs>
                <w:tab w:val="left" w:pos="210"/>
              </w:tabs>
              <w:spacing w:after="0" w:line="240" w:lineRule="auto"/>
              <w:rPr>
                <w:rFonts w:ascii="Arial" w:eastAsia="Times New Roman" w:hAnsi="Arial" w:cs="Arial"/>
                <w:color w:val="EE0000"/>
                <w:lang w:eastAsia="cs-CZ"/>
              </w:rPr>
            </w:pPr>
            <w:r w:rsidRPr="008075F4">
              <w:rPr>
                <w:rFonts w:ascii="Arial" w:eastAsia="Times New Roman" w:hAnsi="Arial" w:cs="Arial"/>
                <w:color w:val="EE0000"/>
                <w:lang w:eastAsia="cs-CZ"/>
              </w:rPr>
              <w:t>Cenu jsme doložili fakturou na MZ – jinak by přístroj nemohl být zařazen do číselníku. Můžeme doložit znovu i pracovní skupině.</w:t>
            </w:r>
          </w:p>
          <w:p w:rsidR="008075F4" w:rsidRPr="008075F4" w:rsidRDefault="00BB2312" w:rsidP="00DC22C1">
            <w:pPr>
              <w:pStyle w:val="Odstavecseseznamem"/>
              <w:numPr>
                <w:ilvl w:val="0"/>
                <w:numId w:val="48"/>
              </w:numPr>
              <w:spacing w:line="240" w:lineRule="auto"/>
              <w:contextualSpacing w:val="0"/>
              <w:rPr>
                <w:rFonts w:eastAsia="Times New Roman" w:cs="Calibri"/>
                <w:color w:val="EE0000"/>
              </w:rPr>
            </w:pPr>
            <w:r w:rsidRPr="005121E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Z jakého důvodu sdílení pro 215, 71137 je pro </w:t>
            </w:r>
            <w:proofErr w:type="spellStart"/>
            <w:r w:rsidRPr="005121E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odb</w:t>
            </w:r>
            <w:proofErr w:type="spellEnd"/>
            <w:r w:rsidRPr="005121E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. 205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, z jakého důvodu je návrh na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odb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. 711 – vhodné 705</w:t>
            </w:r>
            <w:r w:rsidRPr="005121E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</w:t>
            </w:r>
          </w:p>
          <w:p w:rsidR="008075F4" w:rsidRDefault="008075F4" w:rsidP="00DC22C1">
            <w:pPr>
              <w:pStyle w:val="Odstavecseseznamem"/>
              <w:numPr>
                <w:ilvl w:val="0"/>
                <w:numId w:val="48"/>
              </w:numPr>
              <w:spacing w:line="240" w:lineRule="auto"/>
              <w:contextualSpacing w:val="0"/>
              <w:rPr>
                <w:rFonts w:eastAsia="Times New Roman" w:cs="Calibri"/>
                <w:color w:val="EE0000"/>
              </w:rPr>
            </w:pPr>
            <w:r w:rsidRPr="00AC6159">
              <w:rPr>
                <w:rFonts w:eastAsia="Times New Roman" w:cs="Calibri"/>
                <w:color w:val="EE0000"/>
                <w:lang w:eastAsia="cs-CZ"/>
              </w:rPr>
              <w:t xml:space="preserve">– </w:t>
            </w:r>
            <w:r>
              <w:rPr>
                <w:rFonts w:eastAsia="Times New Roman" w:cs="Calibri"/>
                <w:color w:val="EE0000"/>
                <w:lang w:eastAsia="cs-CZ"/>
              </w:rPr>
              <w:t>J</w:t>
            </w:r>
            <w:r w:rsidRPr="00AC6159">
              <w:rPr>
                <w:rFonts w:eastAsia="Times New Roman" w:cs="Calibri"/>
                <w:color w:val="EE0000"/>
                <w:lang w:eastAsia="cs-CZ"/>
              </w:rPr>
              <w:t>edním z výrazných mimojícnových projevů refluxní choroby jícnu je kašel (po jídle, při ulehnutí apod.)</w:t>
            </w:r>
            <w:r>
              <w:rPr>
                <w:rFonts w:eastAsia="Times New Roman" w:cs="Calibri"/>
                <w:color w:val="EE0000"/>
                <w:lang w:eastAsia="cs-CZ"/>
              </w:rPr>
              <w:t xml:space="preserve"> Tento kašel je často v pneumologie zaměňován za astma </w:t>
            </w:r>
            <w:proofErr w:type="spellStart"/>
            <w:r>
              <w:rPr>
                <w:rFonts w:eastAsia="Times New Roman" w:cs="Calibri"/>
                <w:color w:val="EE0000"/>
                <w:lang w:eastAsia="cs-CZ"/>
              </w:rPr>
              <w:t>bronchiale</w:t>
            </w:r>
            <w:proofErr w:type="spellEnd"/>
            <w:r>
              <w:rPr>
                <w:rFonts w:eastAsia="Times New Roman" w:cs="Calibri"/>
                <w:color w:val="EE0000"/>
                <w:lang w:eastAsia="cs-CZ"/>
              </w:rPr>
              <w:t xml:space="preserve"> nealergického typu. Sdílení navrhujeme na základě žádosti odborné společnosti pneumologie adresované naší odborné společnosti. Jeví se nám (ve shodě s vedením pneumologické společnosti) zcela logické, aby byl na stejnou diagnostickou metodu schválen jeden výkon, a ne aby pneumologická společnost žádala o výkon další – svůj.</w:t>
            </w:r>
          </w:p>
          <w:p w:rsidR="00BB2312" w:rsidRPr="008075F4" w:rsidRDefault="008075F4" w:rsidP="00DC22C1">
            <w:pPr>
              <w:pStyle w:val="Odstavecseseznamem"/>
              <w:numPr>
                <w:ilvl w:val="0"/>
                <w:numId w:val="48"/>
              </w:numPr>
              <w:spacing w:line="240" w:lineRule="auto"/>
              <w:contextualSpacing w:val="0"/>
              <w:rPr>
                <w:rFonts w:eastAsia="Times New Roman" w:cs="Calibri"/>
              </w:rPr>
            </w:pPr>
            <w:r>
              <w:rPr>
                <w:rFonts w:eastAsia="Times New Roman" w:cs="Calibri"/>
                <w:color w:val="EE0000"/>
                <w:lang w:eastAsia="cs-CZ"/>
              </w:rPr>
              <w:t>Výkon měření orofaryngeálního pH 71136</w:t>
            </w:r>
            <w:r w:rsidRPr="00B24C7D">
              <w:rPr>
                <w:rFonts w:eastAsia="Times New Roman" w:cs="Calibri"/>
                <w:color w:val="EE0000"/>
                <w:lang w:eastAsia="cs-CZ"/>
              </w:rPr>
              <w:t xml:space="preserve"> je stejně náročný</w:t>
            </w:r>
            <w:r>
              <w:rPr>
                <w:rFonts w:eastAsia="Times New Roman" w:cs="Calibri"/>
                <w:color w:val="EE0000"/>
                <w:lang w:eastAsia="cs-CZ"/>
              </w:rPr>
              <w:t>,</w:t>
            </w:r>
            <w:r w:rsidRPr="00B24C7D">
              <w:rPr>
                <w:rFonts w:eastAsia="Times New Roman" w:cs="Calibri"/>
                <w:color w:val="EE0000"/>
                <w:lang w:eastAsia="cs-CZ"/>
              </w:rPr>
              <w:t xml:space="preserve"> a to jak přístrojově</w:t>
            </w:r>
            <w:r>
              <w:rPr>
                <w:rFonts w:eastAsia="Times New Roman" w:cs="Calibri"/>
                <w:color w:val="EE0000"/>
                <w:lang w:eastAsia="cs-CZ"/>
              </w:rPr>
              <w:t xml:space="preserve">, </w:t>
            </w:r>
            <w:r w:rsidRPr="00B24C7D">
              <w:rPr>
                <w:rFonts w:eastAsia="Times New Roman" w:cs="Calibri"/>
                <w:color w:val="EE0000"/>
                <w:lang w:eastAsia="cs-CZ"/>
              </w:rPr>
              <w:t>tak provedením</w:t>
            </w:r>
            <w:r>
              <w:rPr>
                <w:rFonts w:eastAsia="Times New Roman" w:cs="Calibri"/>
                <w:color w:val="EE0000"/>
                <w:lang w:eastAsia="cs-CZ"/>
              </w:rPr>
              <w:t xml:space="preserve"> včetně poměrně složité</w:t>
            </w:r>
            <w:r w:rsidRPr="00B24C7D">
              <w:rPr>
                <w:rFonts w:eastAsia="Times New Roman" w:cs="Calibri"/>
                <w:color w:val="EE0000"/>
                <w:lang w:eastAsia="cs-CZ"/>
              </w:rPr>
              <w:t xml:space="preserve"> edukac</w:t>
            </w:r>
            <w:r>
              <w:rPr>
                <w:rFonts w:eastAsia="Times New Roman" w:cs="Calibri"/>
                <w:color w:val="EE0000"/>
                <w:lang w:eastAsia="cs-CZ"/>
              </w:rPr>
              <w:t>e</w:t>
            </w:r>
            <w:r w:rsidRPr="00B24C7D">
              <w:rPr>
                <w:rFonts w:eastAsia="Times New Roman" w:cs="Calibri"/>
                <w:color w:val="EE0000"/>
                <w:lang w:eastAsia="cs-CZ"/>
              </w:rPr>
              <w:t xml:space="preserve"> pacienta jako výkon impedance</w:t>
            </w:r>
            <w:r>
              <w:rPr>
                <w:rFonts w:eastAsia="Times New Roman" w:cs="Calibri"/>
                <w:color w:val="EE0000"/>
                <w:lang w:eastAsia="cs-CZ"/>
              </w:rPr>
              <w:t xml:space="preserve"> 71137</w:t>
            </w:r>
            <w:r w:rsidRPr="00B24C7D">
              <w:rPr>
                <w:rFonts w:eastAsia="Times New Roman" w:cs="Calibri"/>
                <w:color w:val="EE0000"/>
                <w:lang w:eastAsia="cs-CZ"/>
              </w:rPr>
              <w:t>, který je zařazený v</w:t>
            </w:r>
            <w:r>
              <w:rPr>
                <w:rFonts w:eastAsia="Times New Roman" w:cs="Calibri"/>
                <w:color w:val="EE0000"/>
                <w:lang w:eastAsia="cs-CZ"/>
              </w:rPr>
              <w:t xml:space="preserve"> režijní </w:t>
            </w:r>
            <w:r w:rsidRPr="00B24C7D">
              <w:rPr>
                <w:rFonts w:eastAsia="Times New Roman" w:cs="Calibri"/>
                <w:color w:val="EE0000"/>
                <w:lang w:eastAsia="cs-CZ"/>
              </w:rPr>
              <w:t>skupině 711</w:t>
            </w:r>
            <w:r w:rsidR="003413C4">
              <w:rPr>
                <w:rFonts w:eastAsia="Times New Roman" w:cs="Calibri"/>
                <w:color w:val="EE0000"/>
                <w:lang w:eastAsia="cs-CZ"/>
              </w:rPr>
              <w:t>.</w:t>
            </w:r>
          </w:p>
          <w:p w:rsidR="008075F4" w:rsidRDefault="00BB2312" w:rsidP="00DC22C1">
            <w:pPr>
              <w:pStyle w:val="Odstavecseseznamem"/>
              <w:numPr>
                <w:ilvl w:val="0"/>
                <w:numId w:val="48"/>
              </w:numPr>
              <w:tabs>
                <w:tab w:val="left" w:pos="210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121E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Endoskop není součástí přístrojů 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tzn.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při zavedení </w:t>
            </w:r>
            <w:proofErr w:type="gramStart"/>
            <w:r w:rsidRPr="005121E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není</w:t>
            </w:r>
            <w:proofErr w:type="gramEnd"/>
            <w:r w:rsidRPr="005121E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potřeba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?</w:t>
            </w:r>
            <w:r w:rsidRPr="005121E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- </w:t>
            </w:r>
            <w:r w:rsidRPr="005121E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nutno vyjasnit</w:t>
            </w:r>
            <w:r w:rsidR="008075F4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,</w:t>
            </w:r>
          </w:p>
          <w:p w:rsidR="003413C4" w:rsidRPr="00917F17" w:rsidRDefault="003413C4" w:rsidP="00DC22C1">
            <w:pPr>
              <w:pStyle w:val="Odstavecseseznamem"/>
              <w:numPr>
                <w:ilvl w:val="0"/>
                <w:numId w:val="48"/>
              </w:numPr>
              <w:tabs>
                <w:tab w:val="left" w:pos="210"/>
              </w:tabs>
              <w:spacing w:after="0" w:line="240" w:lineRule="auto"/>
              <w:rPr>
                <w:rFonts w:ascii="Arial" w:eastAsia="Times New Roman" w:hAnsi="Arial" w:cs="Arial"/>
                <w:color w:val="EE0000"/>
                <w:lang w:eastAsia="cs-CZ"/>
              </w:rPr>
            </w:pPr>
            <w:r w:rsidRPr="00917F17">
              <w:rPr>
                <w:rFonts w:ascii="Arial" w:eastAsia="Times New Roman" w:hAnsi="Arial" w:cs="Arial"/>
                <w:color w:val="EE0000"/>
                <w:lang w:eastAsia="cs-CZ"/>
              </w:rPr>
              <w:t>Ve většině případů endoskopická kontrola nutná není. Katetr je poměrně tenký. V malém množství případů – např u dětí s objemnou adenoidní tkání či</w:t>
            </w:r>
            <w:r w:rsidRPr="00917F17">
              <w:rPr>
                <w:rFonts w:ascii="Arial" w:eastAsia="Times New Roman" w:hAnsi="Arial" w:cs="Arial"/>
                <w:color w:val="EE0000"/>
                <w:sz w:val="16"/>
                <w:szCs w:val="16"/>
                <w:lang w:eastAsia="cs-CZ"/>
              </w:rPr>
              <w:t xml:space="preserve"> </w:t>
            </w:r>
            <w:r w:rsidRPr="00917F17">
              <w:rPr>
                <w:rFonts w:ascii="Arial" w:eastAsia="Times New Roman" w:hAnsi="Arial" w:cs="Arial"/>
                <w:color w:val="EE0000"/>
                <w:lang w:eastAsia="cs-CZ"/>
              </w:rPr>
              <w:t>u dospělých s deformacemi nosní přepážky</w:t>
            </w:r>
            <w:r w:rsidR="00917F17">
              <w:rPr>
                <w:rFonts w:ascii="Arial" w:eastAsia="Times New Roman" w:hAnsi="Arial" w:cs="Arial"/>
                <w:color w:val="EE0000"/>
                <w:lang w:eastAsia="cs-CZ"/>
              </w:rPr>
              <w:t>-</w:t>
            </w:r>
            <w:r w:rsidRPr="00917F17">
              <w:rPr>
                <w:rFonts w:ascii="Arial" w:eastAsia="Times New Roman" w:hAnsi="Arial" w:cs="Arial"/>
                <w:color w:val="EE0000"/>
                <w:lang w:eastAsia="cs-CZ"/>
              </w:rPr>
              <w:t xml:space="preserve"> připadá endoskopická kontrola v</w:t>
            </w:r>
            <w:r w:rsidR="00917F17">
              <w:rPr>
                <w:rFonts w:ascii="Arial" w:eastAsia="Times New Roman" w:hAnsi="Arial" w:cs="Arial"/>
                <w:color w:val="EE0000"/>
                <w:lang w:eastAsia="cs-CZ"/>
              </w:rPr>
              <w:t> </w:t>
            </w:r>
            <w:r w:rsidRPr="00917F17">
              <w:rPr>
                <w:rFonts w:ascii="Arial" w:eastAsia="Times New Roman" w:hAnsi="Arial" w:cs="Arial"/>
                <w:color w:val="EE0000"/>
                <w:lang w:eastAsia="cs-CZ"/>
              </w:rPr>
              <w:t>úvahu</w:t>
            </w:r>
            <w:r w:rsidR="00917F17">
              <w:rPr>
                <w:rFonts w:ascii="Arial" w:eastAsia="Times New Roman" w:hAnsi="Arial" w:cs="Arial"/>
                <w:color w:val="EE0000"/>
                <w:lang w:eastAsia="cs-CZ"/>
              </w:rPr>
              <w:t>, aby bylo jasné, kudy katetr zavést</w:t>
            </w:r>
            <w:r w:rsidRPr="00917F17">
              <w:rPr>
                <w:rFonts w:ascii="Arial" w:eastAsia="Times New Roman" w:hAnsi="Arial" w:cs="Arial"/>
                <w:color w:val="EE0000"/>
                <w:lang w:eastAsia="cs-CZ"/>
              </w:rPr>
              <w:t>. Endoskop nepřidáváme k přístrojovému vybavení výkonu</w:t>
            </w:r>
            <w:r w:rsidR="00917F17">
              <w:rPr>
                <w:rFonts w:ascii="Arial" w:eastAsia="Times New Roman" w:hAnsi="Arial" w:cs="Arial"/>
                <w:color w:val="EE0000"/>
                <w:lang w:eastAsia="cs-CZ"/>
              </w:rPr>
              <w:t xml:space="preserve">, protože </w:t>
            </w:r>
            <w:r w:rsidRPr="00917F17">
              <w:rPr>
                <w:rFonts w:ascii="Arial" w:eastAsia="Times New Roman" w:hAnsi="Arial" w:cs="Arial"/>
                <w:color w:val="EE0000"/>
                <w:lang w:eastAsia="cs-CZ"/>
              </w:rPr>
              <w:t>by potom</w:t>
            </w:r>
            <w:r w:rsidR="00917F17">
              <w:rPr>
                <w:rFonts w:ascii="Arial" w:eastAsia="Times New Roman" w:hAnsi="Arial" w:cs="Arial"/>
                <w:color w:val="EE0000"/>
                <w:lang w:eastAsia="cs-CZ"/>
              </w:rPr>
              <w:t xml:space="preserve"> nebylo</w:t>
            </w:r>
            <w:r w:rsidRPr="00917F17">
              <w:rPr>
                <w:rFonts w:ascii="Arial" w:eastAsia="Times New Roman" w:hAnsi="Arial" w:cs="Arial"/>
                <w:color w:val="EE0000"/>
                <w:lang w:eastAsia="cs-CZ"/>
              </w:rPr>
              <w:t xml:space="preserve"> možné sdílení s jinou odborností. Chápeme, že pojišťovna se </w:t>
            </w:r>
            <w:r w:rsidR="00917F17" w:rsidRPr="00917F17">
              <w:rPr>
                <w:rFonts w:ascii="Arial" w:eastAsia="Times New Roman" w:hAnsi="Arial" w:cs="Arial"/>
                <w:color w:val="EE0000"/>
                <w:lang w:eastAsia="cs-CZ"/>
              </w:rPr>
              <w:t xml:space="preserve">patrně </w:t>
            </w:r>
            <w:r w:rsidRPr="00917F17">
              <w:rPr>
                <w:rFonts w:ascii="Arial" w:eastAsia="Times New Roman" w:hAnsi="Arial" w:cs="Arial"/>
                <w:color w:val="EE0000"/>
                <w:lang w:eastAsia="cs-CZ"/>
              </w:rPr>
              <w:t xml:space="preserve">obává společného vykazování endoskopie, ale </w:t>
            </w:r>
            <w:r w:rsidR="00917F17" w:rsidRPr="00917F17">
              <w:rPr>
                <w:rFonts w:ascii="Arial" w:eastAsia="Times New Roman" w:hAnsi="Arial" w:cs="Arial"/>
                <w:color w:val="EE0000"/>
                <w:lang w:eastAsia="cs-CZ"/>
              </w:rPr>
              <w:t>upřímně</w:t>
            </w:r>
            <w:r w:rsidRPr="00917F17">
              <w:rPr>
                <w:rFonts w:ascii="Arial" w:eastAsia="Times New Roman" w:hAnsi="Arial" w:cs="Arial"/>
                <w:color w:val="EE0000"/>
                <w:lang w:eastAsia="cs-CZ"/>
              </w:rPr>
              <w:t xml:space="preserve"> řečeno každý</w:t>
            </w:r>
            <w:r w:rsidR="00917F17" w:rsidRPr="00917F17">
              <w:rPr>
                <w:rFonts w:ascii="Arial" w:eastAsia="Times New Roman" w:hAnsi="Arial" w:cs="Arial"/>
                <w:color w:val="EE0000"/>
                <w:lang w:eastAsia="cs-CZ"/>
              </w:rPr>
              <w:t xml:space="preserve"> nebo většina pacientů</w:t>
            </w:r>
            <w:r w:rsidRPr="00917F17">
              <w:rPr>
                <w:rFonts w:ascii="Arial" w:eastAsia="Times New Roman" w:hAnsi="Arial" w:cs="Arial"/>
                <w:color w:val="EE0000"/>
                <w:lang w:eastAsia="cs-CZ"/>
              </w:rPr>
              <w:t xml:space="preserve">, </w:t>
            </w:r>
            <w:r w:rsidR="00917F17" w:rsidRPr="00917F17">
              <w:rPr>
                <w:rFonts w:ascii="Arial" w:eastAsia="Times New Roman" w:hAnsi="Arial" w:cs="Arial"/>
                <w:color w:val="EE0000"/>
                <w:lang w:eastAsia="cs-CZ"/>
              </w:rPr>
              <w:t>kteří</w:t>
            </w:r>
            <w:r w:rsidRPr="00917F17">
              <w:rPr>
                <w:rFonts w:ascii="Arial" w:eastAsia="Times New Roman" w:hAnsi="Arial" w:cs="Arial"/>
                <w:color w:val="EE0000"/>
                <w:lang w:eastAsia="cs-CZ"/>
              </w:rPr>
              <w:t xml:space="preserve"> výkon podstupuj</w:t>
            </w:r>
            <w:r w:rsidR="00917F17" w:rsidRPr="00917F17">
              <w:rPr>
                <w:rFonts w:ascii="Arial" w:eastAsia="Times New Roman" w:hAnsi="Arial" w:cs="Arial"/>
                <w:color w:val="EE0000"/>
                <w:lang w:eastAsia="cs-CZ"/>
              </w:rPr>
              <w:t>í</w:t>
            </w:r>
            <w:r w:rsidRPr="00917F17">
              <w:rPr>
                <w:rFonts w:ascii="Arial" w:eastAsia="Times New Roman" w:hAnsi="Arial" w:cs="Arial"/>
                <w:color w:val="EE0000"/>
                <w:lang w:eastAsia="cs-CZ"/>
              </w:rPr>
              <w:t>, endoskopickou kontrolou prošl</w:t>
            </w:r>
            <w:r w:rsidR="00917F17" w:rsidRPr="00917F17">
              <w:rPr>
                <w:rFonts w:ascii="Arial" w:eastAsia="Times New Roman" w:hAnsi="Arial" w:cs="Arial"/>
                <w:color w:val="EE0000"/>
                <w:lang w:eastAsia="cs-CZ"/>
              </w:rPr>
              <w:t xml:space="preserve">i z diagnostických důvodů, protože endoskopie horních cest dýchacích k diagnóze </w:t>
            </w:r>
            <w:r w:rsidR="00917F17">
              <w:rPr>
                <w:rFonts w:ascii="Arial" w:eastAsia="Times New Roman" w:hAnsi="Arial" w:cs="Arial"/>
                <w:color w:val="EE0000"/>
                <w:lang w:eastAsia="cs-CZ"/>
              </w:rPr>
              <w:t xml:space="preserve">mimojícnových projevů refluxní choroby jícnu </w:t>
            </w:r>
            <w:r w:rsidR="00917F17" w:rsidRPr="00917F17">
              <w:rPr>
                <w:rFonts w:ascii="Arial" w:eastAsia="Times New Roman" w:hAnsi="Arial" w:cs="Arial"/>
                <w:color w:val="EE0000"/>
                <w:lang w:eastAsia="cs-CZ"/>
              </w:rPr>
              <w:t>patří.</w:t>
            </w:r>
            <w:r w:rsidR="00917F17">
              <w:rPr>
                <w:rFonts w:ascii="Arial" w:eastAsia="Times New Roman" w:hAnsi="Arial" w:cs="Arial"/>
                <w:color w:val="EE0000"/>
                <w:lang w:eastAsia="cs-CZ"/>
              </w:rPr>
              <w:t xml:space="preserve"> Takže je možné napsat, že výkon nelze kombinovat s endoskopií nosu, NH a HCD (ale pokud to tam napíšeme, tak z medicínského hlediska to úplně logické není).</w:t>
            </w:r>
          </w:p>
          <w:p w:rsidR="00BB2312" w:rsidRDefault="00BB2312" w:rsidP="00DC22C1">
            <w:pPr>
              <w:pStyle w:val="Odstavecseseznamem"/>
              <w:numPr>
                <w:ilvl w:val="0"/>
                <w:numId w:val="48"/>
              </w:numPr>
              <w:tabs>
                <w:tab w:val="left" w:pos="210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121E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Z jakého důvodu OM proč BOM?, není vhodné SA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(analogie v</w:t>
            </w:r>
            <w:r w:rsidRPr="005121E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ýkon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u</w:t>
            </w:r>
            <w:r w:rsidRPr="005121E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71137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+</w:t>
            </w:r>
            <w:r w:rsidRPr="005121E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vzhledem k tomu, že monitorace probíhá v domácím prostření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)</w:t>
            </w:r>
            <w:r w:rsidRPr="005121E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</w:t>
            </w:r>
          </w:p>
          <w:p w:rsidR="00DC22C1" w:rsidRPr="00DC22C1" w:rsidRDefault="00DC22C1" w:rsidP="00DC22C1">
            <w:pPr>
              <w:pStyle w:val="Odstavecseseznamem"/>
              <w:numPr>
                <w:ilvl w:val="0"/>
                <w:numId w:val="48"/>
              </w:numPr>
              <w:tabs>
                <w:tab w:val="left" w:pos="210"/>
              </w:tabs>
              <w:spacing w:after="0" w:line="240" w:lineRule="auto"/>
              <w:rPr>
                <w:rFonts w:ascii="Arial" w:eastAsia="Times New Roman" w:hAnsi="Arial" w:cs="Arial"/>
                <w:color w:val="EE0000"/>
                <w:lang w:eastAsia="cs-CZ"/>
              </w:rPr>
            </w:pPr>
            <w:r w:rsidRPr="00DC22C1">
              <w:rPr>
                <w:rFonts w:ascii="Arial" w:eastAsia="Times New Roman" w:hAnsi="Arial" w:cs="Arial"/>
                <w:color w:val="EE0000"/>
                <w:lang w:eastAsia="cs-CZ"/>
              </w:rPr>
              <w:t xml:space="preserve">Výkon je omezen jen tím, že lékař s odbornou způsobilostí v oboru má zakoupený přístroj. </w:t>
            </w:r>
            <w:proofErr w:type="spellStart"/>
            <w:r w:rsidRPr="00DC22C1">
              <w:rPr>
                <w:rFonts w:ascii="Arial" w:eastAsia="Times New Roman" w:hAnsi="Arial" w:cs="Arial"/>
                <w:color w:val="EE0000"/>
                <w:lang w:eastAsia="cs-CZ"/>
              </w:rPr>
              <w:t>Transnazální</w:t>
            </w:r>
            <w:proofErr w:type="spellEnd"/>
            <w:r w:rsidRPr="00DC22C1">
              <w:rPr>
                <w:rFonts w:ascii="Arial" w:eastAsia="Times New Roman" w:hAnsi="Arial" w:cs="Arial"/>
                <w:color w:val="EE0000"/>
                <w:lang w:eastAsia="cs-CZ"/>
              </w:rPr>
              <w:t xml:space="preserve"> zavedení jakékoliv sondy či katetru je součástí odborného vzdělání v</w:t>
            </w:r>
            <w:r w:rsidR="00917F17">
              <w:rPr>
                <w:rFonts w:ascii="Arial" w:eastAsia="Times New Roman" w:hAnsi="Arial" w:cs="Arial"/>
                <w:color w:val="EE0000"/>
                <w:lang w:eastAsia="cs-CZ"/>
              </w:rPr>
              <w:t> </w:t>
            </w:r>
            <w:r w:rsidRPr="00DC22C1">
              <w:rPr>
                <w:rFonts w:ascii="Arial" w:eastAsia="Times New Roman" w:hAnsi="Arial" w:cs="Arial"/>
                <w:color w:val="EE0000"/>
                <w:lang w:eastAsia="cs-CZ"/>
              </w:rPr>
              <w:t>ORL</w:t>
            </w:r>
            <w:r w:rsidR="00917F17">
              <w:rPr>
                <w:rFonts w:ascii="Arial" w:eastAsia="Times New Roman" w:hAnsi="Arial" w:cs="Arial"/>
                <w:color w:val="EE0000"/>
                <w:lang w:eastAsia="cs-CZ"/>
              </w:rPr>
              <w:t xml:space="preserve"> (a i pneumologie).</w:t>
            </w:r>
          </w:p>
          <w:p w:rsidR="00BB2312" w:rsidRDefault="00BB2312" w:rsidP="00DC22C1">
            <w:pPr>
              <w:pStyle w:val="Odstavecseseznamem"/>
              <w:numPr>
                <w:ilvl w:val="0"/>
                <w:numId w:val="48"/>
              </w:numPr>
              <w:tabs>
                <w:tab w:val="left" w:pos="210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121E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Čas výkonu: 55 min.?  ale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výkon </w:t>
            </w:r>
            <w:r w:rsidRPr="005121E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je jednodušší než 71137 – odůvodnit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čas, je </w:t>
            </w:r>
            <w:r w:rsidRPr="005121E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nadhodnocen</w:t>
            </w:r>
          </w:p>
          <w:p w:rsidR="00917F17" w:rsidRDefault="00DC22C1" w:rsidP="00DC22C1">
            <w:pPr>
              <w:pStyle w:val="Odstavecseseznamem"/>
              <w:numPr>
                <w:ilvl w:val="0"/>
                <w:numId w:val="48"/>
              </w:numPr>
              <w:spacing w:line="240" w:lineRule="auto"/>
              <w:contextualSpacing w:val="0"/>
              <w:rPr>
                <w:rFonts w:eastAsia="Times New Roman" w:cs="Calibri"/>
                <w:color w:val="EE0000"/>
              </w:rPr>
            </w:pPr>
            <w:r w:rsidRPr="00AC6159">
              <w:rPr>
                <w:rFonts w:eastAsia="Times New Roman" w:cs="Calibri"/>
                <w:color w:val="EE0000"/>
              </w:rPr>
              <w:t xml:space="preserve">Celkový čas výkonu je delší než samotné zavedení a umístění katetru na zadní stěně hltanu. </w:t>
            </w:r>
            <w:r>
              <w:rPr>
                <w:rFonts w:eastAsia="Times New Roman" w:cs="Calibri"/>
                <w:color w:val="EE0000"/>
              </w:rPr>
              <w:t>Výkon probíhá rozděleně v rozmezí 24 hodin – tedy ve dvou dnech</w:t>
            </w:r>
            <w:r w:rsidR="00917F17">
              <w:rPr>
                <w:rFonts w:eastAsia="Times New Roman" w:cs="Calibri"/>
                <w:color w:val="EE0000"/>
              </w:rPr>
              <w:t>.</w:t>
            </w:r>
          </w:p>
          <w:p w:rsidR="00DC22C1" w:rsidRDefault="00917F17" w:rsidP="00DC22C1">
            <w:pPr>
              <w:pStyle w:val="Odstavecseseznamem"/>
              <w:numPr>
                <w:ilvl w:val="0"/>
                <w:numId w:val="48"/>
              </w:numPr>
              <w:spacing w:line="240" w:lineRule="auto"/>
              <w:contextualSpacing w:val="0"/>
              <w:rPr>
                <w:rFonts w:eastAsia="Times New Roman" w:cs="Calibri"/>
                <w:color w:val="EE0000"/>
              </w:rPr>
            </w:pPr>
            <w:r>
              <w:rPr>
                <w:rFonts w:eastAsia="Times New Roman" w:cs="Calibri"/>
                <w:color w:val="EE0000"/>
              </w:rPr>
              <w:lastRenderedPageBreak/>
              <w:t>P</w:t>
            </w:r>
            <w:r w:rsidR="00DC22C1">
              <w:rPr>
                <w:rFonts w:eastAsia="Times New Roman" w:cs="Calibri"/>
                <w:color w:val="EE0000"/>
              </w:rPr>
              <w:t>rvní den:</w:t>
            </w:r>
          </w:p>
          <w:p w:rsidR="00DC22C1" w:rsidRDefault="00DC22C1" w:rsidP="00DC22C1">
            <w:pPr>
              <w:pStyle w:val="Odstavecseseznamem"/>
              <w:numPr>
                <w:ilvl w:val="0"/>
                <w:numId w:val="48"/>
              </w:numPr>
              <w:spacing w:line="240" w:lineRule="auto"/>
              <w:contextualSpacing w:val="0"/>
              <w:rPr>
                <w:rFonts w:eastAsia="Times New Roman" w:cs="Calibri"/>
                <w:color w:val="EE0000"/>
              </w:rPr>
            </w:pPr>
            <w:r>
              <w:rPr>
                <w:rFonts w:eastAsia="Times New Roman" w:cs="Calibri"/>
                <w:color w:val="EE0000"/>
              </w:rPr>
              <w:t>příprava katetru sestrou – jeho kalibrace, samotná kalibrace katetru blokuje sestru minimálně 10 minut</w:t>
            </w:r>
          </w:p>
          <w:p w:rsidR="00DC22C1" w:rsidRDefault="00DC22C1" w:rsidP="00DC22C1">
            <w:pPr>
              <w:pStyle w:val="Odstavecseseznamem"/>
              <w:numPr>
                <w:ilvl w:val="0"/>
                <w:numId w:val="48"/>
              </w:numPr>
              <w:spacing w:line="240" w:lineRule="auto"/>
              <w:contextualSpacing w:val="0"/>
              <w:rPr>
                <w:rFonts w:eastAsia="Times New Roman" w:cs="Calibri"/>
                <w:color w:val="EE0000"/>
              </w:rPr>
            </w:pPr>
            <w:r>
              <w:rPr>
                <w:rFonts w:eastAsia="Times New Roman" w:cs="Calibri"/>
                <w:color w:val="EE0000"/>
              </w:rPr>
              <w:t xml:space="preserve"> zavedení katetru lékařem po podrobné edukaci a podepsání informovaného souhlasu pacientem </w:t>
            </w:r>
          </w:p>
          <w:p w:rsidR="00DC22C1" w:rsidRDefault="00DC22C1" w:rsidP="00DC22C1">
            <w:pPr>
              <w:pStyle w:val="Odstavecseseznamem"/>
              <w:numPr>
                <w:ilvl w:val="0"/>
                <w:numId w:val="48"/>
              </w:numPr>
              <w:spacing w:line="240" w:lineRule="auto"/>
              <w:contextualSpacing w:val="0"/>
              <w:rPr>
                <w:rFonts w:eastAsia="Times New Roman" w:cs="Calibri"/>
                <w:color w:val="EE0000"/>
              </w:rPr>
            </w:pPr>
            <w:r>
              <w:rPr>
                <w:rFonts w:eastAsia="Times New Roman" w:cs="Calibri"/>
                <w:color w:val="EE0000"/>
              </w:rPr>
              <w:t>po zavedení katetru fixace katetru na obličeji a krku pacienta</w:t>
            </w:r>
          </w:p>
          <w:p w:rsidR="00DC22C1" w:rsidRDefault="00DC22C1" w:rsidP="00DC22C1">
            <w:pPr>
              <w:pStyle w:val="Odstavecseseznamem"/>
              <w:numPr>
                <w:ilvl w:val="0"/>
                <w:numId w:val="48"/>
              </w:numPr>
              <w:spacing w:line="240" w:lineRule="auto"/>
              <w:contextualSpacing w:val="0"/>
              <w:rPr>
                <w:rFonts w:eastAsia="Times New Roman" w:cs="Calibri"/>
                <w:color w:val="EE0000"/>
              </w:rPr>
            </w:pPr>
            <w:r>
              <w:rPr>
                <w:rFonts w:eastAsia="Times New Roman" w:cs="Calibri"/>
                <w:color w:val="EE0000"/>
              </w:rPr>
              <w:t xml:space="preserve">zavedení počítačové </w:t>
            </w:r>
            <w:proofErr w:type="spellStart"/>
            <w:r>
              <w:rPr>
                <w:rFonts w:eastAsia="Times New Roman" w:cs="Calibri"/>
                <w:color w:val="EE0000"/>
              </w:rPr>
              <w:t>monitorace</w:t>
            </w:r>
            <w:proofErr w:type="spellEnd"/>
            <w:r>
              <w:rPr>
                <w:rFonts w:eastAsia="Times New Roman" w:cs="Calibri"/>
                <w:color w:val="EE0000"/>
              </w:rPr>
              <w:t xml:space="preserve"> a kontrola </w:t>
            </w:r>
            <w:proofErr w:type="spellStart"/>
            <w:r w:rsidR="00917F17">
              <w:rPr>
                <w:rFonts w:eastAsia="Times New Roman" w:cs="Calibri"/>
                <w:color w:val="EE0000"/>
              </w:rPr>
              <w:t>b</w:t>
            </w:r>
            <w:r>
              <w:rPr>
                <w:rFonts w:eastAsia="Times New Roman" w:cs="Calibri"/>
                <w:color w:val="EE0000"/>
              </w:rPr>
              <w:t>luetooth</w:t>
            </w:r>
            <w:proofErr w:type="spellEnd"/>
            <w:r>
              <w:rPr>
                <w:rFonts w:eastAsia="Times New Roman" w:cs="Calibri"/>
                <w:color w:val="EE0000"/>
              </w:rPr>
              <w:t xml:space="preserve"> spojení </w:t>
            </w:r>
            <w:r w:rsidR="00917F17">
              <w:rPr>
                <w:rFonts w:eastAsia="Times New Roman" w:cs="Calibri"/>
                <w:color w:val="EE0000"/>
              </w:rPr>
              <w:t xml:space="preserve">mezi </w:t>
            </w:r>
            <w:proofErr w:type="spellStart"/>
            <w:r w:rsidR="00917F17">
              <w:rPr>
                <w:rFonts w:eastAsia="Times New Roman" w:cs="Calibri"/>
                <w:color w:val="EE0000"/>
              </w:rPr>
              <w:t>katetrem</w:t>
            </w:r>
            <w:proofErr w:type="spellEnd"/>
            <w:r w:rsidR="00917F17">
              <w:rPr>
                <w:rFonts w:eastAsia="Times New Roman" w:cs="Calibri"/>
                <w:color w:val="EE0000"/>
              </w:rPr>
              <w:t xml:space="preserve"> a záznamovým zařízením</w:t>
            </w:r>
          </w:p>
          <w:p w:rsidR="00DC22C1" w:rsidRDefault="00DC22C1" w:rsidP="00DC22C1">
            <w:pPr>
              <w:pStyle w:val="Odstavecseseznamem"/>
              <w:numPr>
                <w:ilvl w:val="0"/>
                <w:numId w:val="48"/>
              </w:numPr>
              <w:spacing w:line="240" w:lineRule="auto"/>
              <w:contextualSpacing w:val="0"/>
              <w:rPr>
                <w:rFonts w:eastAsia="Times New Roman" w:cs="Calibri"/>
                <w:color w:val="EE0000"/>
              </w:rPr>
            </w:pPr>
            <w:r>
              <w:rPr>
                <w:rFonts w:eastAsia="Times New Roman" w:cs="Calibri"/>
                <w:color w:val="EE0000"/>
              </w:rPr>
              <w:t>podrobná edukace sestrou, jak zapisovat příznaky, jak zapisovat požitou stravu, že je nutné oddělit dobu strávenou ve stoje v bdělém stavu a dobu strávenou vleže a ve spánku jasným zápisem, protože fyziologické hodnoty orofaryngeálního pH v noční a denní době jsou odlišné.</w:t>
            </w:r>
          </w:p>
          <w:p w:rsidR="00DC22C1" w:rsidRDefault="00DC22C1" w:rsidP="00DC22C1">
            <w:pPr>
              <w:pStyle w:val="Odstavecseseznamem"/>
              <w:numPr>
                <w:ilvl w:val="0"/>
                <w:numId w:val="48"/>
              </w:numPr>
              <w:spacing w:line="240" w:lineRule="auto"/>
              <w:contextualSpacing w:val="0"/>
              <w:rPr>
                <w:rFonts w:eastAsia="Times New Roman" w:cs="Calibri"/>
                <w:color w:val="EE0000"/>
              </w:rPr>
            </w:pPr>
            <w:r>
              <w:rPr>
                <w:rFonts w:eastAsia="Times New Roman" w:cs="Calibri"/>
                <w:color w:val="EE0000"/>
              </w:rPr>
              <w:t xml:space="preserve">Druhý den – odstranění katetru, nahrání karty ze záznamového zařízení do počítače, kontrola záznamů odevzdaných pacientem a jejich eventuální oprava </w:t>
            </w:r>
            <w:r w:rsidR="007572D2">
              <w:rPr>
                <w:rFonts w:eastAsia="Times New Roman" w:cs="Calibri"/>
                <w:color w:val="EE0000"/>
              </w:rPr>
              <w:t>v </w:t>
            </w:r>
            <w:r>
              <w:rPr>
                <w:rFonts w:eastAsia="Times New Roman" w:cs="Calibri"/>
                <w:color w:val="EE0000"/>
              </w:rPr>
              <w:t>počítač</w:t>
            </w:r>
            <w:r w:rsidR="007572D2">
              <w:rPr>
                <w:rFonts w:eastAsia="Times New Roman" w:cs="Calibri"/>
                <w:color w:val="EE0000"/>
              </w:rPr>
              <w:t xml:space="preserve">i (pacienti často uvádějí, že namačkali do záznamového zařízení něco </w:t>
            </w:r>
            <w:proofErr w:type="gramStart"/>
            <w:r w:rsidR="007572D2">
              <w:rPr>
                <w:rFonts w:eastAsia="Times New Roman" w:cs="Calibri"/>
                <w:color w:val="EE0000"/>
              </w:rPr>
              <w:t>jiného než</w:t>
            </w:r>
            <w:proofErr w:type="gramEnd"/>
            <w:r w:rsidR="007572D2">
              <w:rPr>
                <w:rFonts w:eastAsia="Times New Roman" w:cs="Calibri"/>
                <w:color w:val="EE0000"/>
              </w:rPr>
              <w:t xml:space="preserve"> napsali do písemného záznamu),</w:t>
            </w:r>
            <w:r>
              <w:rPr>
                <w:rFonts w:eastAsia="Times New Roman" w:cs="Calibri"/>
                <w:color w:val="EE0000"/>
              </w:rPr>
              <w:t xml:space="preserve"> vytištění výsledku vyšetření</w:t>
            </w:r>
            <w:r w:rsidR="007572D2">
              <w:rPr>
                <w:rFonts w:eastAsia="Times New Roman" w:cs="Calibri"/>
                <w:color w:val="EE0000"/>
              </w:rPr>
              <w:t xml:space="preserve"> (výsledkem je protokol s grafickým záznamem)</w:t>
            </w:r>
            <w:r>
              <w:rPr>
                <w:rFonts w:eastAsia="Times New Roman" w:cs="Calibri"/>
                <w:color w:val="EE0000"/>
              </w:rPr>
              <w:t xml:space="preserve">, popis výsledku vyšetření lékařem.  </w:t>
            </w:r>
          </w:p>
          <w:p w:rsidR="00DC22C1" w:rsidRPr="00AC6159" w:rsidRDefault="00DC22C1" w:rsidP="00DC22C1">
            <w:pPr>
              <w:pStyle w:val="Odstavecseseznamem"/>
              <w:rPr>
                <w:rFonts w:eastAsia="Times New Roman" w:cs="Calibri"/>
                <w:color w:val="EE0000"/>
              </w:rPr>
            </w:pPr>
            <w:r>
              <w:rPr>
                <w:rFonts w:eastAsia="Times New Roman" w:cs="Calibri"/>
                <w:color w:val="EE0000"/>
              </w:rPr>
              <w:t>Není to nadsazený čas! Spíše jsme možná podcenili spotřebovaný čas u výkonu 71137.</w:t>
            </w:r>
          </w:p>
          <w:p w:rsidR="00DC22C1" w:rsidRPr="005121EC" w:rsidRDefault="00DC22C1" w:rsidP="00DC22C1">
            <w:pPr>
              <w:pStyle w:val="Odstavecseseznamem"/>
              <w:numPr>
                <w:ilvl w:val="0"/>
                <w:numId w:val="48"/>
              </w:numPr>
              <w:tabs>
                <w:tab w:val="left" w:pos="210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  <w:p w:rsidR="00BB2312" w:rsidRDefault="00BB2312" w:rsidP="00DC22C1">
            <w:pPr>
              <w:pStyle w:val="Odstavecseseznamem"/>
              <w:numPr>
                <w:ilvl w:val="0"/>
                <w:numId w:val="48"/>
              </w:numPr>
              <w:tabs>
                <w:tab w:val="left" w:pos="210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121E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Odůvodnit materiály: chirurgické sterilní </w:t>
            </w:r>
            <w:proofErr w:type="gramStart"/>
            <w:r w:rsidRPr="005121E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rukavice?- 3 páry</w:t>
            </w:r>
            <w:proofErr w:type="gramEnd"/>
            <w:r w:rsidRPr="005121E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?</w:t>
            </w:r>
          </w:p>
          <w:p w:rsidR="00DC22C1" w:rsidRPr="00DC22C1" w:rsidRDefault="00DC22C1" w:rsidP="00DC22C1">
            <w:pPr>
              <w:pStyle w:val="Odstavecseseznamem"/>
              <w:numPr>
                <w:ilvl w:val="0"/>
                <w:numId w:val="48"/>
              </w:numPr>
              <w:tabs>
                <w:tab w:val="left" w:pos="210"/>
              </w:tabs>
              <w:spacing w:after="0" w:line="240" w:lineRule="auto"/>
              <w:rPr>
                <w:rFonts w:ascii="Arial" w:eastAsia="Times New Roman" w:hAnsi="Arial" w:cs="Arial"/>
                <w:color w:val="EE0000"/>
                <w:lang w:eastAsia="cs-CZ"/>
              </w:rPr>
            </w:pPr>
            <w:r w:rsidRPr="00DC22C1">
              <w:rPr>
                <w:rFonts w:ascii="Arial" w:eastAsia="Times New Roman" w:hAnsi="Arial" w:cs="Arial"/>
                <w:color w:val="EE0000"/>
                <w:lang w:eastAsia="cs-CZ"/>
              </w:rPr>
              <w:t>Jedny</w:t>
            </w:r>
            <w:r w:rsidR="00F618CC">
              <w:rPr>
                <w:rFonts w:ascii="Arial" w:eastAsia="Times New Roman" w:hAnsi="Arial" w:cs="Arial"/>
                <w:color w:val="EE0000"/>
                <w:lang w:eastAsia="cs-CZ"/>
              </w:rPr>
              <w:t xml:space="preserve"> rukavice</w:t>
            </w:r>
            <w:r w:rsidRPr="00DC22C1">
              <w:rPr>
                <w:rFonts w:ascii="Arial" w:eastAsia="Times New Roman" w:hAnsi="Arial" w:cs="Arial"/>
                <w:color w:val="EE0000"/>
                <w:lang w:eastAsia="cs-CZ"/>
              </w:rPr>
              <w:t xml:space="preserve"> – zavedení katetru lékař, druhé sestra</w:t>
            </w:r>
            <w:r>
              <w:rPr>
                <w:rFonts w:ascii="Arial" w:eastAsia="Times New Roman" w:hAnsi="Arial" w:cs="Arial"/>
                <w:color w:val="EE0000"/>
                <w:lang w:eastAsia="cs-CZ"/>
              </w:rPr>
              <w:t xml:space="preserve"> (podává katetr, asistuje)</w:t>
            </w:r>
            <w:r w:rsidRPr="00DC22C1">
              <w:rPr>
                <w:rFonts w:ascii="Arial" w:eastAsia="Times New Roman" w:hAnsi="Arial" w:cs="Arial"/>
                <w:color w:val="EE0000"/>
                <w:lang w:eastAsia="cs-CZ"/>
              </w:rPr>
              <w:t>, třetí odstranění katetru druhý den (ty by mohly být nesterilní)</w:t>
            </w:r>
            <w:r w:rsidR="00F618CC">
              <w:rPr>
                <w:rFonts w:ascii="Arial" w:eastAsia="Times New Roman" w:hAnsi="Arial" w:cs="Arial"/>
                <w:color w:val="EE0000"/>
                <w:lang w:eastAsia="cs-CZ"/>
              </w:rPr>
              <w:t xml:space="preserve"> – třetí pár můžeme odstranit</w:t>
            </w:r>
          </w:p>
          <w:p w:rsidR="00BB2312" w:rsidRDefault="00BB2312" w:rsidP="00DC22C1">
            <w:pPr>
              <w:pStyle w:val="Odstavecseseznamem"/>
              <w:numPr>
                <w:ilvl w:val="0"/>
                <w:numId w:val="48"/>
              </w:numPr>
              <w:tabs>
                <w:tab w:val="left" w:pos="210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121E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ZUM katetr pH metrický není 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zařazen</w:t>
            </w:r>
            <w:r w:rsidR="00DC22C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y</w:t>
            </w:r>
            <w:proofErr w:type="gramEnd"/>
            <w:r w:rsidR="00DC22C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</w:t>
            </w:r>
            <w:r w:rsidRPr="005121E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v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 Úhradovém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ka</w:t>
            </w:r>
            <w:r w:rsidRPr="005121E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katalogu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ZP- </w:t>
            </w:r>
            <w:r w:rsidRPr="005121E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jaká je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jeho cena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c</w:t>
            </w:r>
            <w:r w:rsidRPr="005121E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ena</w:t>
            </w:r>
            <w:proofErr w:type="spellEnd"/>
            <w:r w:rsidRPr="005121E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?,  jednorázový? </w:t>
            </w:r>
          </w:p>
          <w:p w:rsidR="00DC22C1" w:rsidRPr="00DC22C1" w:rsidRDefault="00DC22C1" w:rsidP="00DC22C1">
            <w:pPr>
              <w:pStyle w:val="Odstavecseseznamem"/>
              <w:numPr>
                <w:ilvl w:val="0"/>
                <w:numId w:val="48"/>
              </w:numPr>
              <w:tabs>
                <w:tab w:val="left" w:pos="210"/>
              </w:tabs>
              <w:spacing w:after="0" w:line="240" w:lineRule="auto"/>
              <w:rPr>
                <w:rFonts w:ascii="Arial" w:eastAsia="Times New Roman" w:hAnsi="Arial" w:cs="Arial"/>
                <w:color w:val="EE0000"/>
                <w:lang w:eastAsia="cs-CZ"/>
              </w:rPr>
            </w:pPr>
            <w:r w:rsidRPr="00DC22C1">
              <w:rPr>
                <w:rFonts w:ascii="Arial" w:eastAsia="Times New Roman" w:hAnsi="Arial" w:cs="Arial"/>
                <w:color w:val="EE0000"/>
                <w:lang w:eastAsia="cs-CZ"/>
              </w:rPr>
              <w:t xml:space="preserve">Jedná se o jednorázový </w:t>
            </w:r>
            <w:proofErr w:type="spellStart"/>
            <w:r w:rsidRPr="00DC22C1">
              <w:rPr>
                <w:rFonts w:ascii="Arial" w:eastAsia="Times New Roman" w:hAnsi="Arial" w:cs="Arial"/>
                <w:color w:val="EE0000"/>
                <w:lang w:eastAsia="cs-CZ"/>
              </w:rPr>
              <w:t>katetr</w:t>
            </w:r>
            <w:proofErr w:type="spellEnd"/>
            <w:r w:rsidRPr="00DC22C1">
              <w:rPr>
                <w:rFonts w:ascii="Arial" w:eastAsia="Times New Roman" w:hAnsi="Arial" w:cs="Arial"/>
                <w:color w:val="EE0000"/>
                <w:lang w:eastAsia="cs-CZ"/>
              </w:rPr>
              <w:t xml:space="preserve">, firma </w:t>
            </w:r>
            <w:proofErr w:type="spellStart"/>
            <w:r w:rsidRPr="00DC22C1">
              <w:rPr>
                <w:rFonts w:ascii="Arial" w:eastAsia="Times New Roman" w:hAnsi="Arial" w:cs="Arial"/>
                <w:color w:val="EE0000"/>
                <w:lang w:eastAsia="cs-CZ"/>
              </w:rPr>
              <w:t>Imedex</w:t>
            </w:r>
            <w:proofErr w:type="spellEnd"/>
            <w:r w:rsidRPr="00DC22C1">
              <w:rPr>
                <w:rFonts w:ascii="Arial" w:eastAsia="Times New Roman" w:hAnsi="Arial" w:cs="Arial"/>
                <w:color w:val="EE0000"/>
                <w:lang w:eastAsia="cs-CZ"/>
              </w:rPr>
              <w:t xml:space="preserve"> žádá o jeho zařazení do </w:t>
            </w:r>
            <w:proofErr w:type="spellStart"/>
            <w:r w:rsidRPr="00DC22C1">
              <w:rPr>
                <w:rFonts w:ascii="Arial" w:eastAsia="Times New Roman" w:hAnsi="Arial" w:cs="Arial"/>
                <w:color w:val="EE0000"/>
                <w:lang w:eastAsia="cs-CZ"/>
              </w:rPr>
              <w:t>Zumového</w:t>
            </w:r>
            <w:proofErr w:type="spellEnd"/>
            <w:r w:rsidRPr="00DC22C1">
              <w:rPr>
                <w:rFonts w:ascii="Arial" w:eastAsia="Times New Roman" w:hAnsi="Arial" w:cs="Arial"/>
                <w:color w:val="EE0000"/>
                <w:lang w:eastAsia="cs-CZ"/>
              </w:rPr>
              <w:t xml:space="preserve"> číselníku</w:t>
            </w:r>
            <w:r w:rsidR="007572D2">
              <w:rPr>
                <w:rFonts w:ascii="Arial" w:eastAsia="Times New Roman" w:hAnsi="Arial" w:cs="Arial"/>
                <w:color w:val="EE0000"/>
                <w:lang w:eastAsia="cs-CZ"/>
              </w:rPr>
              <w:t>.</w:t>
            </w:r>
          </w:p>
          <w:p w:rsidR="00BB2312" w:rsidRDefault="00BB2312" w:rsidP="00DC22C1">
            <w:pPr>
              <w:pStyle w:val="Odstavecseseznamem"/>
              <w:numPr>
                <w:ilvl w:val="0"/>
                <w:numId w:val="48"/>
              </w:numPr>
              <w:tabs>
                <w:tab w:val="left" w:pos="210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121E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Není uveden odhadovaný počet pacientů ročně.</w:t>
            </w:r>
          </w:p>
          <w:p w:rsidR="00DA4269" w:rsidRPr="00DA4269" w:rsidRDefault="00DC22C1" w:rsidP="00DA4269">
            <w:pPr>
              <w:pStyle w:val="Odstavecseseznamem"/>
              <w:numPr>
                <w:ilvl w:val="0"/>
                <w:numId w:val="48"/>
              </w:numPr>
              <w:tabs>
                <w:tab w:val="left" w:pos="210"/>
              </w:tabs>
              <w:spacing w:after="0" w:line="240" w:lineRule="auto"/>
              <w:rPr>
                <w:rFonts w:ascii="Arial" w:eastAsia="Times New Roman" w:hAnsi="Arial" w:cs="Arial"/>
                <w:color w:val="EE0000"/>
                <w:lang w:eastAsia="cs-CZ"/>
              </w:rPr>
            </w:pPr>
            <w:r w:rsidRPr="00DA4269">
              <w:rPr>
                <w:rFonts w:ascii="Arial" w:eastAsia="Times New Roman" w:hAnsi="Arial" w:cs="Arial"/>
                <w:color w:val="EE0000"/>
                <w:lang w:eastAsia="cs-CZ"/>
              </w:rPr>
              <w:t xml:space="preserve">Tento údaj budou mít zdravotní pojišťovny a odpovídá přibližně </w:t>
            </w:r>
            <w:r w:rsidR="00DA4269" w:rsidRPr="00DA4269">
              <w:rPr>
                <w:rFonts w:ascii="Arial" w:eastAsia="Times New Roman" w:hAnsi="Arial" w:cs="Arial"/>
                <w:color w:val="EE0000"/>
                <w:lang w:eastAsia="cs-CZ"/>
              </w:rPr>
              <w:t>počtu výkonu 71137 indikovaných ORL odborností. Vzhledem k tomu, že se</w:t>
            </w:r>
            <w:r w:rsidR="00DA4269" w:rsidRPr="00DA4269">
              <w:rPr>
                <w:rFonts w:ascii="Arial" w:eastAsia="Times New Roman" w:hAnsi="Arial" w:cs="Arial"/>
                <w:color w:val="EE0000"/>
                <w:sz w:val="16"/>
                <w:szCs w:val="16"/>
                <w:lang w:eastAsia="cs-CZ"/>
              </w:rPr>
              <w:t xml:space="preserve"> </w:t>
            </w:r>
            <w:r w:rsidR="00DA4269" w:rsidRPr="00DA4269">
              <w:rPr>
                <w:rFonts w:ascii="Arial" w:eastAsia="Times New Roman" w:hAnsi="Arial" w:cs="Arial"/>
                <w:color w:val="EE0000"/>
                <w:lang w:eastAsia="cs-CZ"/>
              </w:rPr>
              <w:t>v posledních 10</w:t>
            </w:r>
            <w:r w:rsidR="00F72A99">
              <w:rPr>
                <w:rFonts w:ascii="Arial" w:eastAsia="Times New Roman" w:hAnsi="Arial" w:cs="Arial"/>
                <w:color w:val="EE0000"/>
                <w:lang w:eastAsia="cs-CZ"/>
              </w:rPr>
              <w:t xml:space="preserve"> </w:t>
            </w:r>
            <w:r w:rsidR="00DA4269" w:rsidRPr="00DA4269">
              <w:rPr>
                <w:rFonts w:ascii="Arial" w:eastAsia="Times New Roman" w:hAnsi="Arial" w:cs="Arial"/>
                <w:color w:val="EE0000"/>
                <w:lang w:eastAsia="cs-CZ"/>
              </w:rPr>
              <w:t xml:space="preserve">letech diagnostická souvislost pH v orofaryngu s příznaky </w:t>
            </w:r>
            <w:r w:rsidR="00DA4269">
              <w:rPr>
                <w:rFonts w:ascii="Arial" w:eastAsia="Times New Roman" w:hAnsi="Arial" w:cs="Arial"/>
                <w:color w:val="EE0000"/>
                <w:lang w:eastAsia="cs-CZ"/>
              </w:rPr>
              <w:t>mimojícnové refluxní choroby (</w:t>
            </w:r>
            <w:r w:rsidR="00DA4269" w:rsidRPr="00DA4269">
              <w:rPr>
                <w:rFonts w:ascii="Arial" w:eastAsia="Times New Roman" w:hAnsi="Arial" w:cs="Arial"/>
                <w:color w:val="EE0000"/>
                <w:lang w:eastAsia="cs-CZ"/>
              </w:rPr>
              <w:t xml:space="preserve">jako je chronická bolest v krku, chrapot, kašel, </w:t>
            </w:r>
            <w:proofErr w:type="spellStart"/>
            <w:r w:rsidR="00DA4269" w:rsidRPr="00DA4269">
              <w:rPr>
                <w:rFonts w:ascii="Arial" w:eastAsia="Times New Roman" w:hAnsi="Arial" w:cs="Arial"/>
                <w:color w:val="EE0000"/>
                <w:lang w:eastAsia="cs-CZ"/>
              </w:rPr>
              <w:t>foetor</w:t>
            </w:r>
            <w:proofErr w:type="spellEnd"/>
            <w:r w:rsidR="00DA4269" w:rsidRPr="00DA4269">
              <w:rPr>
                <w:rFonts w:ascii="Arial" w:eastAsia="Times New Roman" w:hAnsi="Arial" w:cs="Arial"/>
                <w:color w:val="EE0000"/>
                <w:lang w:eastAsia="cs-CZ"/>
              </w:rPr>
              <w:t xml:space="preserve"> </w:t>
            </w:r>
            <w:r w:rsidR="00DA4269">
              <w:rPr>
                <w:rFonts w:ascii="Arial" w:eastAsia="Times New Roman" w:hAnsi="Arial" w:cs="Arial"/>
                <w:color w:val="EE0000"/>
                <w:lang w:eastAsia="cs-CZ"/>
              </w:rPr>
              <w:t xml:space="preserve">ex </w:t>
            </w:r>
            <w:proofErr w:type="spellStart"/>
            <w:r w:rsidR="00DA4269">
              <w:rPr>
                <w:rFonts w:ascii="Arial" w:eastAsia="Times New Roman" w:hAnsi="Arial" w:cs="Arial"/>
                <w:color w:val="EE0000"/>
                <w:lang w:eastAsia="cs-CZ"/>
              </w:rPr>
              <w:t>ore</w:t>
            </w:r>
            <w:proofErr w:type="spellEnd"/>
            <w:r w:rsidR="00DA4269">
              <w:rPr>
                <w:rFonts w:ascii="Arial" w:eastAsia="Times New Roman" w:hAnsi="Arial" w:cs="Arial"/>
                <w:color w:val="EE0000"/>
                <w:lang w:eastAsia="cs-CZ"/>
              </w:rPr>
              <w:t xml:space="preserve">, </w:t>
            </w:r>
            <w:proofErr w:type="spellStart"/>
            <w:r w:rsidR="00DA4269">
              <w:rPr>
                <w:rFonts w:ascii="Arial" w:eastAsia="Times New Roman" w:hAnsi="Arial" w:cs="Arial"/>
                <w:color w:val="EE0000"/>
                <w:lang w:eastAsia="cs-CZ"/>
              </w:rPr>
              <w:t>protrahované</w:t>
            </w:r>
            <w:proofErr w:type="spellEnd"/>
            <w:r w:rsidR="00DA4269">
              <w:rPr>
                <w:rFonts w:ascii="Arial" w:eastAsia="Times New Roman" w:hAnsi="Arial" w:cs="Arial"/>
                <w:color w:val="EE0000"/>
                <w:lang w:eastAsia="cs-CZ"/>
              </w:rPr>
              <w:t xml:space="preserve"> sinusitidy a otitidy apod.)</w:t>
            </w:r>
            <w:r w:rsidR="00DA4269" w:rsidRPr="00DA4269">
              <w:rPr>
                <w:rFonts w:ascii="Arial" w:eastAsia="Times New Roman" w:hAnsi="Arial" w:cs="Arial"/>
                <w:color w:val="EE0000"/>
                <w:lang w:eastAsia="cs-CZ"/>
              </w:rPr>
              <w:t xml:space="preserve"> široce diskutuje</w:t>
            </w:r>
            <w:r w:rsidR="00DA4269">
              <w:rPr>
                <w:rFonts w:ascii="Arial" w:eastAsia="Times New Roman" w:hAnsi="Arial" w:cs="Arial"/>
                <w:color w:val="EE0000"/>
                <w:lang w:eastAsia="cs-CZ"/>
              </w:rPr>
              <w:t xml:space="preserve"> na odborných fórech</w:t>
            </w:r>
            <w:r w:rsidR="00DA4269" w:rsidRPr="00DA4269">
              <w:rPr>
                <w:rFonts w:ascii="Arial" w:eastAsia="Times New Roman" w:hAnsi="Arial" w:cs="Arial"/>
                <w:color w:val="EE0000"/>
                <w:lang w:eastAsia="cs-CZ"/>
              </w:rPr>
              <w:t xml:space="preserve">, bude diagnostika mimojícnových projevů refluxní choroby jistě mírně narůstat. Ušetří se však na diagnostických chybách spojených s častou ordinací antibiotik, jistě </w:t>
            </w:r>
            <w:r w:rsidR="00F618CC" w:rsidRPr="00DA4269">
              <w:rPr>
                <w:rFonts w:ascii="Arial" w:eastAsia="Times New Roman" w:hAnsi="Arial" w:cs="Arial"/>
                <w:color w:val="EE0000"/>
                <w:lang w:eastAsia="cs-CZ"/>
              </w:rPr>
              <w:t>ubude</w:t>
            </w:r>
            <w:r w:rsidR="00DA4269" w:rsidRPr="00DA4269">
              <w:rPr>
                <w:rFonts w:ascii="Arial" w:eastAsia="Times New Roman" w:hAnsi="Arial" w:cs="Arial"/>
                <w:color w:val="EE0000"/>
                <w:lang w:eastAsia="cs-CZ"/>
              </w:rPr>
              <w:t xml:space="preserve"> dalších terapeutických postupů, které budou přesnou diagnostikou mimojícnových projevů vytlačeny.</w:t>
            </w:r>
          </w:p>
          <w:p w:rsidR="00DA4269" w:rsidRDefault="00BB2312" w:rsidP="00DC22C1">
            <w:pPr>
              <w:pStyle w:val="Odstavecseseznamem"/>
              <w:numPr>
                <w:ilvl w:val="0"/>
                <w:numId w:val="48"/>
              </w:numPr>
              <w:tabs>
                <w:tab w:val="left" w:pos="210"/>
              </w:tabs>
              <w:spacing w:after="0" w:line="240" w:lineRule="auto"/>
              <w:rPr>
                <w:rFonts w:ascii="Arial" w:eastAsia="Times New Roman" w:hAnsi="Arial" w:cs="Arial"/>
                <w:color w:val="EE0000"/>
                <w:lang w:eastAsia="cs-CZ"/>
              </w:rPr>
            </w:pPr>
            <w:r w:rsidRPr="005121E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Zdůvodnit, proč se použijí 3ks kalibračního roztoku (A084989</w:t>
            </w:r>
            <w:r w:rsidRPr="00DA4269">
              <w:rPr>
                <w:rFonts w:ascii="Arial" w:eastAsia="Times New Roman" w:hAnsi="Arial" w:cs="Arial"/>
                <w:color w:val="EE0000"/>
                <w:lang w:eastAsia="cs-CZ"/>
              </w:rPr>
              <w:t xml:space="preserve">). </w:t>
            </w:r>
          </w:p>
          <w:p w:rsidR="00BB2312" w:rsidRPr="00DA4269" w:rsidRDefault="00DA4269" w:rsidP="00DC22C1">
            <w:pPr>
              <w:pStyle w:val="Odstavecseseznamem"/>
              <w:numPr>
                <w:ilvl w:val="0"/>
                <w:numId w:val="48"/>
              </w:numPr>
              <w:tabs>
                <w:tab w:val="left" w:pos="210"/>
              </w:tabs>
              <w:spacing w:after="0" w:line="240" w:lineRule="auto"/>
              <w:rPr>
                <w:rFonts w:ascii="Arial" w:eastAsia="Times New Roman" w:hAnsi="Arial" w:cs="Arial"/>
                <w:color w:val="EE0000"/>
                <w:lang w:eastAsia="cs-CZ"/>
              </w:rPr>
            </w:pPr>
            <w:r w:rsidRPr="00DA4269">
              <w:rPr>
                <w:rFonts w:ascii="Arial" w:eastAsia="Times New Roman" w:hAnsi="Arial" w:cs="Arial"/>
                <w:color w:val="EE0000"/>
                <w:lang w:eastAsia="cs-CZ"/>
              </w:rPr>
              <w:lastRenderedPageBreak/>
              <w:t>Protože se kalibruje kyselé pH, zásadité pH a fyziologické pH.</w:t>
            </w:r>
          </w:p>
          <w:p w:rsidR="00BB2312" w:rsidRDefault="00BB2312" w:rsidP="00DC22C1">
            <w:pPr>
              <w:pStyle w:val="Odstavecseseznamem"/>
              <w:numPr>
                <w:ilvl w:val="0"/>
                <w:numId w:val="48"/>
              </w:numPr>
              <w:tabs>
                <w:tab w:val="left" w:pos="210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121E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Odebrat PMAT položku A084992 Baterie alkalické, nejedná se o jednorázově spotřebovaný materiál (baterie se v záznamovém zařízení použije opakovaně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a </w:t>
            </w:r>
            <w:r w:rsidRPr="005121E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baterie a jiné zdroje energie jsou součástí minutové režie odbornosti.</w:t>
            </w:r>
          </w:p>
          <w:p w:rsidR="00DA4269" w:rsidRPr="00DA4269" w:rsidRDefault="00DA4269" w:rsidP="00DC22C1">
            <w:pPr>
              <w:pStyle w:val="Odstavecseseznamem"/>
              <w:numPr>
                <w:ilvl w:val="0"/>
                <w:numId w:val="48"/>
              </w:numPr>
              <w:tabs>
                <w:tab w:val="left" w:pos="210"/>
              </w:tabs>
              <w:spacing w:after="0" w:line="240" w:lineRule="auto"/>
              <w:rPr>
                <w:rFonts w:ascii="Arial" w:eastAsia="Times New Roman" w:hAnsi="Arial" w:cs="Arial"/>
                <w:color w:val="EE0000"/>
                <w:lang w:eastAsia="cs-CZ"/>
              </w:rPr>
            </w:pPr>
            <w:r w:rsidRPr="00DA4269">
              <w:rPr>
                <w:rFonts w:ascii="Arial" w:eastAsia="Times New Roman" w:hAnsi="Arial" w:cs="Arial"/>
                <w:color w:val="EE0000"/>
                <w:lang w:eastAsia="cs-CZ"/>
              </w:rPr>
              <w:t>Baterie se v záznamovém zařízení nepoužije opakovaně, na každé vyšetření dáváme baterii novou, tak, jak to doporučuje výrobce</w:t>
            </w:r>
            <w:r w:rsidR="00F618CC">
              <w:rPr>
                <w:rFonts w:ascii="Arial" w:eastAsia="Times New Roman" w:hAnsi="Arial" w:cs="Arial"/>
                <w:color w:val="EE0000"/>
                <w:lang w:eastAsia="cs-CZ"/>
              </w:rPr>
              <w:t>!</w:t>
            </w:r>
            <w:r w:rsidRPr="00DA4269">
              <w:rPr>
                <w:rFonts w:ascii="Arial" w:eastAsia="Times New Roman" w:hAnsi="Arial" w:cs="Arial"/>
                <w:color w:val="EE0000"/>
                <w:lang w:eastAsia="cs-CZ"/>
              </w:rPr>
              <w:t xml:space="preserve"> </w:t>
            </w:r>
            <w:r w:rsidR="00F618CC">
              <w:rPr>
                <w:rFonts w:ascii="Arial" w:eastAsia="Times New Roman" w:hAnsi="Arial" w:cs="Arial"/>
                <w:color w:val="EE0000"/>
                <w:lang w:eastAsia="cs-CZ"/>
              </w:rPr>
              <w:t>N</w:t>
            </w:r>
            <w:r w:rsidRPr="00DA4269">
              <w:rPr>
                <w:rFonts w:ascii="Arial" w:eastAsia="Times New Roman" w:hAnsi="Arial" w:cs="Arial"/>
                <w:color w:val="EE0000"/>
                <w:lang w:eastAsia="cs-CZ"/>
              </w:rPr>
              <w:t xml:space="preserve">elze riskovat, že během 24hodinové monitorace baterie selže a pacient absolvuje vyšetření </w:t>
            </w:r>
            <w:r w:rsidR="00F618CC">
              <w:rPr>
                <w:rFonts w:ascii="Arial" w:eastAsia="Times New Roman" w:hAnsi="Arial" w:cs="Arial"/>
                <w:color w:val="EE0000"/>
                <w:lang w:eastAsia="cs-CZ"/>
              </w:rPr>
              <w:t>z</w:t>
            </w:r>
            <w:r w:rsidRPr="00DA4269">
              <w:rPr>
                <w:rFonts w:ascii="Arial" w:eastAsia="Times New Roman" w:hAnsi="Arial" w:cs="Arial"/>
                <w:color w:val="EE0000"/>
                <w:lang w:eastAsia="cs-CZ"/>
              </w:rPr>
              <w:t>bytečně a vyhodí se katetr nemalé ceny.</w:t>
            </w:r>
          </w:p>
          <w:p w:rsidR="00BB2312" w:rsidRPr="00F6658B" w:rsidRDefault="00BB2312" w:rsidP="000140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6658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br/>
            </w:r>
          </w:p>
        </w:tc>
      </w:tr>
      <w:tr w:rsidR="00BB2312" w:rsidRPr="00F6658B" w:rsidTr="005A6FF5">
        <w:trPr>
          <w:trHeight w:val="4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2312" w:rsidRPr="00F6658B" w:rsidRDefault="00BB2312" w:rsidP="00E2441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F6658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lastRenderedPageBreak/>
              <w:t>731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2312" w:rsidRPr="00F6658B" w:rsidRDefault="00BB2312" w:rsidP="00E2441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F6658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71637</w:t>
            </w:r>
            <w:r w:rsidRPr="00F6658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</w:r>
            <w:r w:rsidRPr="00F6658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  <w:t>ZEVNÍ RINOCHIRURGICKÝ VÝKON PRO ONEMOCNĚNÍ DUTINY NOSNÍ, VEDLEJŠÍCH DUTIN NOSNÍCH, OČNICE A SPODINY LEBNÍ</w:t>
            </w:r>
            <w:r w:rsidRPr="00F6658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</w:r>
            <w:r w:rsidRPr="00F6658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  <w:t xml:space="preserve">změnové řízení: změna názvu, odbornosti (skupiny), doby trvání, obsahu výkonu, nositelů, materiálu, přípravků, přístrojů, </w:t>
            </w:r>
            <w:proofErr w:type="spellStart"/>
            <w:r w:rsidRPr="00F6658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ZUMu</w:t>
            </w:r>
            <w:proofErr w:type="spellEnd"/>
            <w:r w:rsidRPr="00F6658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 a bodové hodnoty</w:t>
            </w:r>
          </w:p>
        </w:tc>
        <w:tc>
          <w:tcPr>
            <w:tcW w:w="1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DA0" w:rsidRDefault="00973DA0" w:rsidP="00973DA0">
            <w:pPr>
              <w:pStyle w:val="Odstavecseseznamem"/>
              <w:numPr>
                <w:ilvl w:val="0"/>
                <w:numId w:val="49"/>
              </w:numPr>
              <w:spacing w:after="0" w:line="240" w:lineRule="auto"/>
              <w:ind w:left="210" w:hanging="21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71D1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Výrazná změna koncepce výkonu: navýšení skupiny obtížnosti 721&gt;731, prodlužení doby trvání o třetinu, navýšení bodové hodnoty výkonu o 400%, zavedení požadavku na přístroje v celkové hodnotě přes 2 mil. Kč, nově povolení ZUM</w:t>
            </w:r>
            <w:r w:rsidRPr="00D71D1B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cs-CZ"/>
              </w:rPr>
              <w:t>. Nebylo by vhodnější zavést nový výkon</w:t>
            </w:r>
            <w:r w:rsidRPr="00D71D1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?</w:t>
            </w:r>
          </w:p>
          <w:p w:rsidR="00973DA0" w:rsidRPr="00A24EC3" w:rsidRDefault="00973DA0" w:rsidP="00973DA0">
            <w:pPr>
              <w:pStyle w:val="Odstavecseseznamem"/>
              <w:spacing w:after="0" w:line="240" w:lineRule="auto"/>
              <w:ind w:left="210"/>
              <w:rPr>
                <w:rFonts w:ascii="Arial" w:eastAsia="Times New Roman" w:hAnsi="Arial" w:cs="Arial"/>
                <w:color w:val="EE0000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color w:val="EE0000"/>
                <w:sz w:val="16"/>
                <w:szCs w:val="16"/>
                <w:lang w:eastAsia="cs-CZ"/>
              </w:rPr>
              <w:t xml:space="preserve">OS považuje vznik nového RL za neúčelný. V posledních dvou dekádách došlo díky významnému pokroku k rozšíření indikací </w:t>
            </w:r>
            <w:proofErr w:type="spellStart"/>
            <w:r>
              <w:rPr>
                <w:rFonts w:ascii="Arial" w:eastAsia="Times New Roman" w:hAnsi="Arial" w:cs="Arial"/>
                <w:color w:val="EE0000"/>
                <w:sz w:val="16"/>
                <w:szCs w:val="16"/>
                <w:lang w:eastAsia="cs-CZ"/>
              </w:rPr>
              <w:t>endonazálních</w:t>
            </w:r>
            <w:proofErr w:type="spellEnd"/>
            <w:r>
              <w:rPr>
                <w:rFonts w:ascii="Arial" w:eastAsia="Times New Roman" w:hAnsi="Arial" w:cs="Arial"/>
                <w:color w:val="EE0000"/>
                <w:sz w:val="16"/>
                <w:szCs w:val="16"/>
                <w:lang w:eastAsia="cs-CZ"/>
              </w:rPr>
              <w:t xml:space="preserve"> endoskopických výkonů pro nenádorové (především zánětlivé patologie) i nádorové patologie. Současně ubylo indikací k provádění zevních </w:t>
            </w:r>
            <w:proofErr w:type="spellStart"/>
            <w:r>
              <w:rPr>
                <w:rFonts w:ascii="Arial" w:eastAsia="Times New Roman" w:hAnsi="Arial" w:cs="Arial"/>
                <w:color w:val="EE0000"/>
                <w:sz w:val="16"/>
                <w:szCs w:val="16"/>
                <w:lang w:eastAsia="cs-CZ"/>
              </w:rPr>
              <w:t>rinochirurgických</w:t>
            </w:r>
            <w:proofErr w:type="spellEnd"/>
            <w:r>
              <w:rPr>
                <w:rFonts w:ascii="Arial" w:eastAsia="Times New Roman" w:hAnsi="Arial" w:cs="Arial"/>
                <w:color w:val="EE0000"/>
                <w:sz w:val="16"/>
                <w:szCs w:val="16"/>
                <w:lang w:eastAsia="cs-CZ"/>
              </w:rPr>
              <w:t xml:space="preserve"> výkonů. V současnosti je tak prováděno na všech lůžkových pracovištích v ČR kolem 50-80 zevních </w:t>
            </w:r>
            <w:proofErr w:type="spellStart"/>
            <w:r>
              <w:rPr>
                <w:rFonts w:ascii="Arial" w:eastAsia="Times New Roman" w:hAnsi="Arial" w:cs="Arial"/>
                <w:color w:val="EE0000"/>
                <w:sz w:val="16"/>
                <w:szCs w:val="16"/>
                <w:lang w:eastAsia="cs-CZ"/>
              </w:rPr>
              <w:t>rinochirurgických</w:t>
            </w:r>
            <w:proofErr w:type="spellEnd"/>
            <w:r>
              <w:rPr>
                <w:rFonts w:ascii="Arial" w:eastAsia="Times New Roman" w:hAnsi="Arial" w:cs="Arial"/>
                <w:color w:val="EE0000"/>
                <w:sz w:val="16"/>
                <w:szCs w:val="16"/>
                <w:lang w:eastAsia="cs-CZ"/>
              </w:rPr>
              <w:t xml:space="preserve"> výkonů za rok. Zevní </w:t>
            </w:r>
            <w:proofErr w:type="spellStart"/>
            <w:r>
              <w:rPr>
                <w:rFonts w:ascii="Arial" w:eastAsia="Times New Roman" w:hAnsi="Arial" w:cs="Arial"/>
                <w:color w:val="EE0000"/>
                <w:sz w:val="16"/>
                <w:szCs w:val="16"/>
                <w:lang w:eastAsia="cs-CZ"/>
              </w:rPr>
              <w:t>rinochirurgické</w:t>
            </w:r>
            <w:proofErr w:type="spellEnd"/>
            <w:r>
              <w:rPr>
                <w:rFonts w:ascii="Arial" w:eastAsia="Times New Roman" w:hAnsi="Arial" w:cs="Arial"/>
                <w:color w:val="EE0000"/>
                <w:sz w:val="16"/>
                <w:szCs w:val="16"/>
                <w:lang w:eastAsia="cs-CZ"/>
              </w:rPr>
              <w:t xml:space="preserve"> výkony však zůstávají účelné pro velmi extenzivní a rozsáhlé patologie. Je užíván větší počet operačních přístupů </w:t>
            </w:r>
            <w:r w:rsidRPr="00CA5233">
              <w:rPr>
                <w:rFonts w:ascii="Arial" w:eastAsia="Times New Roman" w:hAnsi="Arial" w:cs="Arial"/>
                <w:color w:val="EE0000"/>
                <w:sz w:val="16"/>
                <w:szCs w:val="16"/>
                <w:lang w:eastAsia="cs-CZ"/>
              </w:rPr>
              <w:t xml:space="preserve">pro patologické procesy postihující dutinu nosní, vedlejší dutinu nosní, oblast očnice a spodiny lební především </w:t>
            </w:r>
            <w:proofErr w:type="spellStart"/>
            <w:r w:rsidRPr="00CA5233">
              <w:rPr>
                <w:rFonts w:ascii="Arial" w:eastAsia="Times New Roman" w:hAnsi="Arial" w:cs="Arial"/>
                <w:color w:val="EE0000"/>
                <w:sz w:val="16"/>
                <w:szCs w:val="16"/>
                <w:lang w:eastAsia="cs-CZ"/>
              </w:rPr>
              <w:t>fossa</w:t>
            </w:r>
            <w:proofErr w:type="spellEnd"/>
            <w:r w:rsidRPr="00CA5233">
              <w:rPr>
                <w:rFonts w:ascii="Arial" w:eastAsia="Times New Roman" w:hAnsi="Arial" w:cs="Arial"/>
                <w:color w:val="EE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CA5233">
              <w:rPr>
                <w:rFonts w:ascii="Arial" w:eastAsia="Times New Roman" w:hAnsi="Arial" w:cs="Arial"/>
                <w:color w:val="EE0000"/>
                <w:sz w:val="16"/>
                <w:szCs w:val="16"/>
                <w:lang w:eastAsia="cs-CZ"/>
              </w:rPr>
              <w:t>pterygopalatina</w:t>
            </w:r>
            <w:proofErr w:type="spellEnd"/>
            <w:r w:rsidRPr="00CA5233">
              <w:rPr>
                <w:rFonts w:ascii="Arial" w:eastAsia="Times New Roman" w:hAnsi="Arial" w:cs="Arial"/>
                <w:color w:val="EE0000"/>
                <w:sz w:val="16"/>
                <w:szCs w:val="16"/>
                <w:lang w:eastAsia="cs-CZ"/>
              </w:rPr>
              <w:t xml:space="preserve">, </w:t>
            </w:r>
            <w:proofErr w:type="spellStart"/>
            <w:r w:rsidRPr="00CA5233">
              <w:rPr>
                <w:rFonts w:ascii="Arial" w:eastAsia="Times New Roman" w:hAnsi="Arial" w:cs="Arial"/>
                <w:color w:val="EE0000"/>
                <w:sz w:val="16"/>
                <w:szCs w:val="16"/>
                <w:lang w:eastAsia="cs-CZ"/>
              </w:rPr>
              <w:t>infratemporalis</w:t>
            </w:r>
            <w:proofErr w:type="spellEnd"/>
            <w:r w:rsidRPr="00CA5233">
              <w:rPr>
                <w:rFonts w:ascii="Arial" w:eastAsia="Times New Roman" w:hAnsi="Arial" w:cs="Arial"/>
                <w:color w:val="EE0000"/>
                <w:sz w:val="16"/>
                <w:szCs w:val="16"/>
                <w:lang w:eastAsia="cs-CZ"/>
              </w:rPr>
              <w:t xml:space="preserve">, </w:t>
            </w:r>
            <w:proofErr w:type="spellStart"/>
            <w:r w:rsidRPr="00CA5233">
              <w:rPr>
                <w:rFonts w:ascii="Arial" w:eastAsia="Times New Roman" w:hAnsi="Arial" w:cs="Arial"/>
                <w:color w:val="EE0000"/>
                <w:sz w:val="16"/>
                <w:szCs w:val="16"/>
                <w:lang w:eastAsia="cs-CZ"/>
              </w:rPr>
              <w:t>klivu</w:t>
            </w:r>
            <w:proofErr w:type="spellEnd"/>
            <w:r w:rsidRPr="00CA5233">
              <w:rPr>
                <w:rFonts w:ascii="Arial" w:eastAsia="Times New Roman" w:hAnsi="Arial" w:cs="Arial"/>
                <w:color w:val="EE0000"/>
                <w:sz w:val="16"/>
                <w:szCs w:val="16"/>
                <w:lang w:eastAsia="cs-CZ"/>
              </w:rPr>
              <w:t xml:space="preserve">, hrotu pyramidy a nosohltanu (laterální </w:t>
            </w:r>
            <w:proofErr w:type="spellStart"/>
            <w:r w:rsidRPr="00CA5233">
              <w:rPr>
                <w:rFonts w:ascii="Arial" w:eastAsia="Times New Roman" w:hAnsi="Arial" w:cs="Arial"/>
                <w:color w:val="EE0000"/>
                <w:sz w:val="16"/>
                <w:szCs w:val="16"/>
                <w:lang w:eastAsia="cs-CZ"/>
              </w:rPr>
              <w:t>rinotomie</w:t>
            </w:r>
            <w:proofErr w:type="spellEnd"/>
            <w:r w:rsidRPr="00CA5233">
              <w:rPr>
                <w:rFonts w:ascii="Arial" w:eastAsia="Times New Roman" w:hAnsi="Arial" w:cs="Arial"/>
                <w:color w:val="EE0000"/>
                <w:sz w:val="16"/>
                <w:szCs w:val="16"/>
                <w:lang w:eastAsia="cs-CZ"/>
              </w:rPr>
              <w:t xml:space="preserve">, </w:t>
            </w:r>
            <w:proofErr w:type="spellStart"/>
            <w:r w:rsidRPr="00CA5233">
              <w:rPr>
                <w:rFonts w:ascii="Arial" w:eastAsia="Times New Roman" w:hAnsi="Arial" w:cs="Arial"/>
                <w:color w:val="EE0000"/>
                <w:sz w:val="16"/>
                <w:szCs w:val="16"/>
                <w:lang w:eastAsia="cs-CZ"/>
              </w:rPr>
              <w:t>midface</w:t>
            </w:r>
            <w:proofErr w:type="spellEnd"/>
            <w:r w:rsidRPr="00CA5233">
              <w:rPr>
                <w:rFonts w:ascii="Arial" w:eastAsia="Times New Roman" w:hAnsi="Arial" w:cs="Arial"/>
                <w:color w:val="EE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CA5233">
              <w:rPr>
                <w:rFonts w:ascii="Arial" w:eastAsia="Times New Roman" w:hAnsi="Arial" w:cs="Arial"/>
                <w:color w:val="EE0000"/>
                <w:sz w:val="16"/>
                <w:szCs w:val="16"/>
                <w:lang w:eastAsia="cs-CZ"/>
              </w:rPr>
              <w:t>deglowing</w:t>
            </w:r>
            <w:proofErr w:type="spellEnd"/>
            <w:r w:rsidRPr="00CA5233">
              <w:rPr>
                <w:rFonts w:ascii="Arial" w:eastAsia="Times New Roman" w:hAnsi="Arial" w:cs="Arial"/>
                <w:color w:val="EE0000"/>
                <w:sz w:val="16"/>
                <w:szCs w:val="16"/>
                <w:lang w:eastAsia="cs-CZ"/>
              </w:rPr>
              <w:t xml:space="preserve">, </w:t>
            </w:r>
            <w:proofErr w:type="spellStart"/>
            <w:r w:rsidRPr="00CA5233">
              <w:rPr>
                <w:rFonts w:ascii="Arial" w:eastAsia="Times New Roman" w:hAnsi="Arial" w:cs="Arial"/>
                <w:color w:val="EE0000"/>
                <w:sz w:val="16"/>
                <w:szCs w:val="16"/>
                <w:lang w:eastAsia="cs-CZ"/>
              </w:rPr>
              <w:t>bikoronární</w:t>
            </w:r>
            <w:proofErr w:type="spellEnd"/>
            <w:r w:rsidRPr="00CA5233">
              <w:rPr>
                <w:rFonts w:ascii="Arial" w:eastAsia="Times New Roman" w:hAnsi="Arial" w:cs="Arial"/>
                <w:color w:val="EE0000"/>
                <w:sz w:val="16"/>
                <w:szCs w:val="16"/>
                <w:lang w:eastAsia="cs-CZ"/>
              </w:rPr>
              <w:t xml:space="preserve"> přístup, </w:t>
            </w:r>
            <w:proofErr w:type="spellStart"/>
            <w:r w:rsidRPr="00CA5233">
              <w:rPr>
                <w:rFonts w:ascii="Arial" w:eastAsia="Times New Roman" w:hAnsi="Arial" w:cs="Arial"/>
                <w:color w:val="EE0000"/>
                <w:sz w:val="16"/>
                <w:szCs w:val="16"/>
                <w:lang w:eastAsia="cs-CZ"/>
              </w:rPr>
              <w:t>faciální</w:t>
            </w:r>
            <w:proofErr w:type="spellEnd"/>
            <w:r w:rsidRPr="00CA5233">
              <w:rPr>
                <w:rFonts w:ascii="Arial" w:eastAsia="Times New Roman" w:hAnsi="Arial" w:cs="Arial"/>
                <w:color w:val="EE0000"/>
                <w:sz w:val="16"/>
                <w:szCs w:val="16"/>
                <w:lang w:eastAsia="cs-CZ"/>
              </w:rPr>
              <w:t xml:space="preserve"> translokace, </w:t>
            </w:r>
            <w:proofErr w:type="spellStart"/>
            <w:r w:rsidRPr="00CA5233">
              <w:rPr>
                <w:rFonts w:ascii="Arial" w:eastAsia="Times New Roman" w:hAnsi="Arial" w:cs="Arial"/>
                <w:color w:val="EE0000"/>
                <w:sz w:val="16"/>
                <w:szCs w:val="16"/>
                <w:lang w:eastAsia="cs-CZ"/>
              </w:rPr>
              <w:t>maxilary</w:t>
            </w:r>
            <w:proofErr w:type="spellEnd"/>
            <w:r w:rsidRPr="00CA5233">
              <w:rPr>
                <w:rFonts w:ascii="Arial" w:eastAsia="Times New Roman" w:hAnsi="Arial" w:cs="Arial"/>
                <w:color w:val="EE0000"/>
                <w:sz w:val="16"/>
                <w:szCs w:val="16"/>
                <w:lang w:eastAsia="cs-CZ"/>
              </w:rPr>
              <w:t xml:space="preserve"> swing, superior </w:t>
            </w:r>
            <w:proofErr w:type="spellStart"/>
            <w:r w:rsidRPr="00CA5233">
              <w:rPr>
                <w:rFonts w:ascii="Arial" w:eastAsia="Times New Roman" w:hAnsi="Arial" w:cs="Arial"/>
                <w:color w:val="EE0000"/>
                <w:sz w:val="16"/>
                <w:szCs w:val="16"/>
                <w:lang w:eastAsia="cs-CZ"/>
              </w:rPr>
              <w:t>nasal</w:t>
            </w:r>
            <w:proofErr w:type="spellEnd"/>
            <w:r w:rsidRPr="00CA5233">
              <w:rPr>
                <w:rFonts w:ascii="Arial" w:eastAsia="Times New Roman" w:hAnsi="Arial" w:cs="Arial"/>
                <w:color w:val="EE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CA5233">
              <w:rPr>
                <w:rFonts w:ascii="Arial" w:eastAsia="Times New Roman" w:hAnsi="Arial" w:cs="Arial"/>
                <w:color w:val="EE0000"/>
                <w:sz w:val="16"/>
                <w:szCs w:val="16"/>
                <w:lang w:eastAsia="cs-CZ"/>
              </w:rPr>
              <w:t>hinge</w:t>
            </w:r>
            <w:proofErr w:type="spellEnd"/>
            <w:r>
              <w:rPr>
                <w:rFonts w:ascii="Arial" w:eastAsia="Times New Roman" w:hAnsi="Arial" w:cs="Arial"/>
                <w:color w:val="EE0000"/>
                <w:sz w:val="16"/>
                <w:szCs w:val="16"/>
                <w:lang w:eastAsia="cs-CZ"/>
              </w:rPr>
              <w:t xml:space="preserve">). Tyto výkony považujeme za časově i nákladově velmi blízké, obdobně pak délku hospitalizace. V současnosti buď zevní </w:t>
            </w:r>
            <w:proofErr w:type="spellStart"/>
            <w:r>
              <w:rPr>
                <w:rFonts w:ascii="Arial" w:eastAsia="Times New Roman" w:hAnsi="Arial" w:cs="Arial"/>
                <w:color w:val="EE0000"/>
                <w:sz w:val="16"/>
                <w:szCs w:val="16"/>
                <w:lang w:eastAsia="cs-CZ"/>
              </w:rPr>
              <w:t>rinochirurgický</w:t>
            </w:r>
            <w:proofErr w:type="spellEnd"/>
            <w:r>
              <w:rPr>
                <w:rFonts w:ascii="Arial" w:eastAsia="Times New Roman" w:hAnsi="Arial" w:cs="Arial"/>
                <w:color w:val="EE0000"/>
                <w:sz w:val="16"/>
                <w:szCs w:val="16"/>
                <w:lang w:eastAsia="cs-CZ"/>
              </w:rPr>
              <w:t xml:space="preserve"> výkon řeší celou patologii nebo doplňuje endoskopický </w:t>
            </w:r>
            <w:proofErr w:type="spellStart"/>
            <w:r>
              <w:rPr>
                <w:rFonts w:ascii="Arial" w:eastAsia="Times New Roman" w:hAnsi="Arial" w:cs="Arial"/>
                <w:color w:val="EE0000"/>
                <w:sz w:val="16"/>
                <w:szCs w:val="16"/>
                <w:lang w:eastAsia="cs-CZ"/>
              </w:rPr>
              <w:t>endonazální</w:t>
            </w:r>
            <w:proofErr w:type="spellEnd"/>
            <w:r>
              <w:rPr>
                <w:rFonts w:ascii="Arial" w:eastAsia="Times New Roman" w:hAnsi="Arial" w:cs="Arial"/>
                <w:color w:val="EE0000"/>
                <w:sz w:val="16"/>
                <w:szCs w:val="16"/>
                <w:lang w:eastAsia="cs-CZ"/>
              </w:rPr>
              <w:t xml:space="preserve"> výkon k řešení oblastí, které nelze účelně endoskopicky ošetřit. </w:t>
            </w:r>
          </w:p>
          <w:p w:rsidR="00973DA0" w:rsidRDefault="00973DA0" w:rsidP="00973DA0">
            <w:pPr>
              <w:pStyle w:val="Odstavecseseznamem"/>
              <w:numPr>
                <w:ilvl w:val="0"/>
                <w:numId w:val="49"/>
              </w:numPr>
              <w:spacing w:after="0" w:line="240" w:lineRule="auto"/>
              <w:ind w:left="210" w:hanging="21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71D1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Co je ve skutečnosti zahrnuto do obsahu výkonu? Množství výkonů, které vykazovány navíc.? – nutné odůvodnit</w:t>
            </w:r>
          </w:p>
          <w:p w:rsidR="00973DA0" w:rsidRPr="00D71D1B" w:rsidRDefault="00973DA0" w:rsidP="00973DA0">
            <w:pPr>
              <w:pStyle w:val="Odstavecseseznamem"/>
              <w:spacing w:after="0" w:line="240" w:lineRule="auto"/>
              <w:ind w:left="21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color w:val="EE0000"/>
                <w:sz w:val="16"/>
                <w:szCs w:val="16"/>
                <w:lang w:eastAsia="cs-CZ"/>
              </w:rPr>
              <w:t xml:space="preserve">V současnosti RL zevní </w:t>
            </w:r>
            <w:proofErr w:type="spellStart"/>
            <w:r>
              <w:rPr>
                <w:rFonts w:ascii="Arial" w:eastAsia="Times New Roman" w:hAnsi="Arial" w:cs="Arial"/>
                <w:color w:val="EE0000"/>
                <w:sz w:val="16"/>
                <w:szCs w:val="16"/>
                <w:lang w:eastAsia="cs-CZ"/>
              </w:rPr>
              <w:t>rinochirurgický</w:t>
            </w:r>
            <w:proofErr w:type="spellEnd"/>
            <w:r>
              <w:rPr>
                <w:rFonts w:ascii="Arial" w:eastAsia="Times New Roman" w:hAnsi="Arial" w:cs="Arial"/>
                <w:color w:val="EE0000"/>
                <w:sz w:val="16"/>
                <w:szCs w:val="16"/>
                <w:lang w:eastAsia="cs-CZ"/>
              </w:rPr>
              <w:t xml:space="preserve"> výkon řeší: 1) vlastní zevní přístupovou cestu a vyřešení patologie nebo 2) doplňuje endoskopický </w:t>
            </w:r>
            <w:proofErr w:type="spellStart"/>
            <w:r>
              <w:rPr>
                <w:rFonts w:ascii="Arial" w:eastAsia="Times New Roman" w:hAnsi="Arial" w:cs="Arial"/>
                <w:color w:val="EE0000"/>
                <w:sz w:val="16"/>
                <w:szCs w:val="16"/>
                <w:lang w:eastAsia="cs-CZ"/>
              </w:rPr>
              <w:t>endonazální</w:t>
            </w:r>
            <w:proofErr w:type="spellEnd"/>
            <w:r>
              <w:rPr>
                <w:rFonts w:ascii="Arial" w:eastAsia="Times New Roman" w:hAnsi="Arial" w:cs="Arial"/>
                <w:color w:val="EE0000"/>
                <w:sz w:val="16"/>
                <w:szCs w:val="16"/>
                <w:lang w:eastAsia="cs-CZ"/>
              </w:rPr>
              <w:t xml:space="preserve"> výkon k řešení oblastí, které nelze účelně endoskopicky ošetřit.</w:t>
            </w:r>
          </w:p>
          <w:p w:rsidR="00973DA0" w:rsidRDefault="00973DA0" w:rsidP="00973DA0">
            <w:pPr>
              <w:pStyle w:val="Odstavecseseznamem"/>
              <w:numPr>
                <w:ilvl w:val="0"/>
                <w:numId w:val="49"/>
              </w:numPr>
              <w:spacing w:after="0" w:line="240" w:lineRule="auto"/>
              <w:ind w:left="210" w:hanging="21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71D1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Z jakého důvodu, při navýšení času má být vykazována zvlášť přístupová cesta přes VDN – navrhovaná úprava ji nezahrnuje? (název nového výkonu zahrnuje VDN) </w:t>
            </w:r>
          </w:p>
          <w:p w:rsidR="00973DA0" w:rsidRPr="001A67B8" w:rsidRDefault="00973DA0" w:rsidP="00973DA0">
            <w:pPr>
              <w:pStyle w:val="Odstavecseseznamem"/>
              <w:spacing w:after="0" w:line="240" w:lineRule="auto"/>
              <w:ind w:left="21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color w:val="EE0000"/>
                <w:sz w:val="16"/>
                <w:szCs w:val="16"/>
                <w:lang w:eastAsia="cs-CZ"/>
              </w:rPr>
              <w:t xml:space="preserve">V současnosti RL zevní </w:t>
            </w:r>
            <w:proofErr w:type="spellStart"/>
            <w:r>
              <w:rPr>
                <w:rFonts w:ascii="Arial" w:eastAsia="Times New Roman" w:hAnsi="Arial" w:cs="Arial"/>
                <w:color w:val="EE0000"/>
                <w:sz w:val="16"/>
                <w:szCs w:val="16"/>
                <w:lang w:eastAsia="cs-CZ"/>
              </w:rPr>
              <w:t>rinochirurgický</w:t>
            </w:r>
            <w:proofErr w:type="spellEnd"/>
            <w:r>
              <w:rPr>
                <w:rFonts w:ascii="Arial" w:eastAsia="Times New Roman" w:hAnsi="Arial" w:cs="Arial"/>
                <w:color w:val="EE0000"/>
                <w:sz w:val="16"/>
                <w:szCs w:val="16"/>
                <w:lang w:eastAsia="cs-CZ"/>
              </w:rPr>
              <w:t xml:space="preserve"> výkon řeší: 1) vlastní zevní přístupovou cestu a vyřešení patologie (nejsou zvlášť vykazovány výkony spojené s </w:t>
            </w:r>
            <w:proofErr w:type="spellStart"/>
            <w:r>
              <w:rPr>
                <w:rFonts w:ascii="Arial" w:eastAsia="Times New Roman" w:hAnsi="Arial" w:cs="Arial"/>
                <w:color w:val="EE0000"/>
                <w:sz w:val="16"/>
                <w:szCs w:val="16"/>
                <w:lang w:eastAsia="cs-CZ"/>
              </w:rPr>
              <w:t>endonazálním</w:t>
            </w:r>
            <w:proofErr w:type="spellEnd"/>
            <w:r>
              <w:rPr>
                <w:rFonts w:ascii="Arial" w:eastAsia="Times New Roman" w:hAnsi="Arial" w:cs="Arial"/>
                <w:color w:val="EE0000"/>
                <w:sz w:val="16"/>
                <w:szCs w:val="16"/>
                <w:lang w:eastAsia="cs-CZ"/>
              </w:rPr>
              <w:t xml:space="preserve"> endoskopickým výkonem) nebo 2) doplňuje endoskopický </w:t>
            </w:r>
            <w:proofErr w:type="spellStart"/>
            <w:r>
              <w:rPr>
                <w:rFonts w:ascii="Arial" w:eastAsia="Times New Roman" w:hAnsi="Arial" w:cs="Arial"/>
                <w:color w:val="EE0000"/>
                <w:sz w:val="16"/>
                <w:szCs w:val="16"/>
                <w:lang w:eastAsia="cs-CZ"/>
              </w:rPr>
              <w:t>endonazální</w:t>
            </w:r>
            <w:proofErr w:type="spellEnd"/>
            <w:r>
              <w:rPr>
                <w:rFonts w:ascii="Arial" w:eastAsia="Times New Roman" w:hAnsi="Arial" w:cs="Arial"/>
                <w:color w:val="EE0000"/>
                <w:sz w:val="16"/>
                <w:szCs w:val="16"/>
                <w:lang w:eastAsia="cs-CZ"/>
              </w:rPr>
              <w:t xml:space="preserve"> výkon k řešení oblastí, které nelze účelně endoskopicky ošetřit (tyto položky jsou kalkulovány zvlášť).</w:t>
            </w:r>
          </w:p>
          <w:p w:rsidR="00973DA0" w:rsidRDefault="00973DA0" w:rsidP="00973DA0">
            <w:pPr>
              <w:pStyle w:val="Odstavecseseznamem"/>
              <w:numPr>
                <w:ilvl w:val="0"/>
                <w:numId w:val="49"/>
              </w:numPr>
              <w:spacing w:after="0" w:line="240" w:lineRule="auto"/>
              <w:ind w:left="210" w:hanging="21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71D1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Z jakého důvodu má být vykazován zvlášť endoskopický </w:t>
            </w:r>
            <w:proofErr w:type="spellStart"/>
            <w:r w:rsidRPr="00D71D1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endonasální</w:t>
            </w:r>
            <w:proofErr w:type="spellEnd"/>
            <w:r w:rsidRPr="00D71D1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výkon? (</w:t>
            </w:r>
            <w:proofErr w:type="spellStart"/>
            <w:r w:rsidRPr="00D71D1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antrostomie</w:t>
            </w:r>
            <w:proofErr w:type="spellEnd"/>
            <w:r w:rsidRPr="00D71D1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71671, </w:t>
            </w:r>
            <w:proofErr w:type="spellStart"/>
            <w:r w:rsidRPr="00D71D1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endonasální</w:t>
            </w:r>
            <w:proofErr w:type="spellEnd"/>
            <w:r w:rsidRPr="00D71D1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D71D1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etmoidektomie</w:t>
            </w:r>
            <w:proofErr w:type="spellEnd"/>
            <w:r w:rsidRPr="00D71D1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71677) – je zde protiklad, jedná se o zevní přístup</w:t>
            </w:r>
          </w:p>
          <w:p w:rsidR="00973DA0" w:rsidRPr="00392ECB" w:rsidRDefault="00973DA0" w:rsidP="00973DA0">
            <w:pPr>
              <w:pStyle w:val="Odstavecseseznamem"/>
              <w:spacing w:after="0" w:line="240" w:lineRule="auto"/>
              <w:ind w:left="21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color w:val="EE0000"/>
                <w:sz w:val="16"/>
                <w:szCs w:val="16"/>
                <w:lang w:eastAsia="cs-CZ"/>
              </w:rPr>
              <w:t xml:space="preserve">Týká se případů, kdy zevní </w:t>
            </w:r>
            <w:proofErr w:type="spellStart"/>
            <w:r>
              <w:rPr>
                <w:rFonts w:ascii="Arial" w:eastAsia="Times New Roman" w:hAnsi="Arial" w:cs="Arial"/>
                <w:color w:val="EE0000"/>
                <w:sz w:val="16"/>
                <w:szCs w:val="16"/>
                <w:lang w:eastAsia="cs-CZ"/>
              </w:rPr>
              <w:t>rinochirurgický</w:t>
            </w:r>
            <w:proofErr w:type="spellEnd"/>
            <w:r>
              <w:rPr>
                <w:rFonts w:ascii="Arial" w:eastAsia="Times New Roman" w:hAnsi="Arial" w:cs="Arial"/>
                <w:color w:val="EE0000"/>
                <w:sz w:val="16"/>
                <w:szCs w:val="16"/>
                <w:lang w:eastAsia="cs-CZ"/>
              </w:rPr>
              <w:t xml:space="preserve"> výkon doplňuje endoskopický </w:t>
            </w:r>
            <w:proofErr w:type="spellStart"/>
            <w:r>
              <w:rPr>
                <w:rFonts w:ascii="Arial" w:eastAsia="Times New Roman" w:hAnsi="Arial" w:cs="Arial"/>
                <w:color w:val="EE0000"/>
                <w:sz w:val="16"/>
                <w:szCs w:val="16"/>
                <w:lang w:eastAsia="cs-CZ"/>
              </w:rPr>
              <w:t>endonazální</w:t>
            </w:r>
            <w:proofErr w:type="spellEnd"/>
            <w:r>
              <w:rPr>
                <w:rFonts w:ascii="Arial" w:eastAsia="Times New Roman" w:hAnsi="Arial" w:cs="Arial"/>
                <w:color w:val="EE0000"/>
                <w:sz w:val="16"/>
                <w:szCs w:val="16"/>
                <w:lang w:eastAsia="cs-CZ"/>
              </w:rPr>
              <w:t xml:space="preserve"> výkon k řešení oblastí, které nelze účelně endoskopicky ošetřit. </w:t>
            </w:r>
            <w:proofErr w:type="gramStart"/>
            <w:r>
              <w:rPr>
                <w:rFonts w:ascii="Arial" w:eastAsia="Times New Roman" w:hAnsi="Arial" w:cs="Arial"/>
                <w:color w:val="EE0000"/>
                <w:sz w:val="16"/>
                <w:szCs w:val="16"/>
                <w:lang w:eastAsia="cs-CZ"/>
              </w:rPr>
              <w:t>Proto</w:t>
            </w:r>
            <w:proofErr w:type="gramEnd"/>
            <w:r>
              <w:rPr>
                <w:rFonts w:ascii="Arial" w:eastAsia="Times New Roman" w:hAnsi="Arial" w:cs="Arial"/>
                <w:color w:val="EE0000"/>
                <w:sz w:val="16"/>
                <w:szCs w:val="16"/>
                <w:lang w:eastAsia="cs-CZ"/>
              </w:rPr>
              <w:t xml:space="preserve"> jsou položky vykazovány zvlášť.</w:t>
            </w:r>
          </w:p>
          <w:p w:rsidR="00973DA0" w:rsidRDefault="00973DA0" w:rsidP="00973DA0">
            <w:pPr>
              <w:pStyle w:val="Odstavecseseznamem"/>
              <w:numPr>
                <w:ilvl w:val="0"/>
                <w:numId w:val="49"/>
              </w:numPr>
              <w:spacing w:after="0" w:line="240" w:lineRule="auto"/>
              <w:ind w:left="210" w:hanging="21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71D1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Vhodné omezení SH</w:t>
            </w:r>
          </w:p>
          <w:p w:rsidR="00973DA0" w:rsidRPr="00D71D1B" w:rsidRDefault="00973DA0" w:rsidP="00973DA0">
            <w:pPr>
              <w:pStyle w:val="Odstavecseseznamem"/>
              <w:spacing w:after="0" w:line="240" w:lineRule="auto"/>
              <w:ind w:left="21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240C4">
              <w:rPr>
                <w:rFonts w:ascii="Arial" w:eastAsia="Times New Roman" w:hAnsi="Arial" w:cs="Arial"/>
                <w:color w:val="EE0000"/>
                <w:sz w:val="16"/>
                <w:szCs w:val="16"/>
                <w:lang w:eastAsia="cs-CZ"/>
              </w:rPr>
              <w:t>Omezení H v souladu s ostatními výkony OS.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</w:t>
            </w:r>
          </w:p>
          <w:p w:rsidR="00973DA0" w:rsidRDefault="00973DA0" w:rsidP="00973DA0">
            <w:pPr>
              <w:pStyle w:val="Odstavecseseznamem"/>
              <w:numPr>
                <w:ilvl w:val="0"/>
                <w:numId w:val="49"/>
              </w:numPr>
              <w:spacing w:after="0" w:line="240" w:lineRule="auto"/>
              <w:ind w:left="210" w:hanging="21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proofErr w:type="gramStart"/>
            <w:r w:rsidRPr="00D71D1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Počet</w:t>
            </w:r>
            <w:proofErr w:type="gramEnd"/>
            <w:r w:rsidRPr="00D71D1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osob v oper. </w:t>
            </w:r>
            <w:proofErr w:type="gramStart"/>
            <w:r w:rsidRPr="00D71D1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týmu?</w:t>
            </w:r>
            <w:proofErr w:type="gramEnd"/>
            <w:r w:rsidRPr="00D71D1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Nositelé – kolik lékařů provádí výkon?</w:t>
            </w:r>
          </w:p>
          <w:p w:rsidR="00973DA0" w:rsidRPr="008678BC" w:rsidRDefault="00973DA0" w:rsidP="00973DA0">
            <w:pPr>
              <w:pStyle w:val="Odstavecseseznamem"/>
              <w:spacing w:after="0" w:line="240" w:lineRule="auto"/>
              <w:ind w:left="210"/>
              <w:rPr>
                <w:rFonts w:ascii="Arial" w:eastAsia="Times New Roman" w:hAnsi="Arial" w:cs="Arial"/>
                <w:color w:val="EE0000"/>
                <w:sz w:val="16"/>
                <w:szCs w:val="16"/>
                <w:lang w:eastAsia="cs-CZ"/>
              </w:rPr>
            </w:pPr>
            <w:r w:rsidRPr="008678BC">
              <w:rPr>
                <w:rFonts w:ascii="Arial" w:eastAsia="Times New Roman" w:hAnsi="Arial" w:cs="Arial"/>
                <w:color w:val="EE0000"/>
                <w:sz w:val="16"/>
                <w:szCs w:val="16"/>
                <w:lang w:eastAsia="cs-CZ"/>
              </w:rPr>
              <w:t>Operační tým tvoří 1 instrumentářka, 1 obíhající sestra a 3 lékaři.</w:t>
            </w:r>
          </w:p>
          <w:p w:rsidR="00973DA0" w:rsidRDefault="00973DA0" w:rsidP="00973DA0">
            <w:pPr>
              <w:pStyle w:val="Odstavecseseznamem"/>
              <w:numPr>
                <w:ilvl w:val="0"/>
                <w:numId w:val="49"/>
              </w:numPr>
              <w:spacing w:after="0" w:line="240" w:lineRule="auto"/>
              <w:ind w:left="210" w:hanging="21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71D1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revidovat PMAT – např. sterilní rukavice, pláště, čepice </w:t>
            </w:r>
            <w:proofErr w:type="gramStart"/>
            <w:r w:rsidRPr="00D71D1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4x?,  v  PMAT</w:t>
            </w:r>
            <w:proofErr w:type="gramEnd"/>
            <w:r w:rsidRPr="00D71D1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uvedeny: Adrenalin, Noradrenalin, Dopamin a </w:t>
            </w:r>
            <w:proofErr w:type="spellStart"/>
            <w:r w:rsidRPr="00D71D1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Beriplast</w:t>
            </w:r>
            <w:proofErr w:type="spellEnd"/>
            <w:r w:rsidRPr="00D71D1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. Jedná se LP - mělo by být uvedeno v rámci PLP, </w:t>
            </w:r>
            <w:proofErr w:type="gramStart"/>
            <w:r w:rsidRPr="00D71D1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nutné</w:t>
            </w:r>
            <w:proofErr w:type="gramEnd"/>
            <w:r w:rsidRPr="00D71D1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.</w:t>
            </w:r>
            <w:proofErr w:type="gramStart"/>
            <w:r w:rsidRPr="00D71D1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odůvodnit</w:t>
            </w:r>
            <w:proofErr w:type="gramEnd"/>
            <w:r w:rsidRPr="00D71D1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významný nárůst materiálů i LP </w:t>
            </w:r>
          </w:p>
          <w:p w:rsidR="00973DA0" w:rsidRPr="001454CE" w:rsidRDefault="00973DA0" w:rsidP="00973DA0">
            <w:pPr>
              <w:pStyle w:val="Odstavecseseznamem"/>
              <w:spacing w:after="0" w:line="240" w:lineRule="auto"/>
              <w:ind w:left="210"/>
              <w:rPr>
                <w:rFonts w:ascii="Arial" w:eastAsia="Times New Roman" w:hAnsi="Arial" w:cs="Arial"/>
                <w:color w:val="EE0000"/>
                <w:sz w:val="16"/>
                <w:szCs w:val="16"/>
                <w:lang w:eastAsia="cs-CZ"/>
              </w:rPr>
            </w:pPr>
            <w:r w:rsidRPr="001454CE">
              <w:rPr>
                <w:rFonts w:ascii="Arial" w:eastAsia="Times New Roman" w:hAnsi="Arial" w:cs="Arial"/>
                <w:color w:val="EE0000"/>
                <w:sz w:val="16"/>
                <w:szCs w:val="16"/>
                <w:lang w:eastAsia="cs-CZ"/>
              </w:rPr>
              <w:t>Uvedený materiál odpovídá přímo spotřebovaným položkám.</w:t>
            </w:r>
          </w:p>
          <w:p w:rsidR="00973DA0" w:rsidRDefault="00973DA0" w:rsidP="00973DA0">
            <w:pPr>
              <w:pStyle w:val="Odstavecseseznamem"/>
              <w:numPr>
                <w:ilvl w:val="0"/>
                <w:numId w:val="49"/>
              </w:numPr>
              <w:spacing w:after="0" w:line="240" w:lineRule="auto"/>
              <w:ind w:left="210" w:hanging="21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71D1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Lupové brýle jsou potřeba po celou dobu výkonu? </w:t>
            </w:r>
          </w:p>
          <w:p w:rsidR="00973DA0" w:rsidRPr="00A92E64" w:rsidRDefault="00973DA0" w:rsidP="00973DA0">
            <w:pPr>
              <w:pStyle w:val="Odstavecseseznamem"/>
              <w:spacing w:after="0" w:line="240" w:lineRule="auto"/>
              <w:ind w:left="210"/>
              <w:rPr>
                <w:rFonts w:ascii="Arial" w:eastAsia="Times New Roman" w:hAnsi="Arial" w:cs="Arial"/>
                <w:color w:val="EE0000"/>
                <w:sz w:val="16"/>
                <w:szCs w:val="16"/>
                <w:lang w:eastAsia="cs-CZ"/>
              </w:rPr>
            </w:pPr>
            <w:r w:rsidRPr="00A92E64">
              <w:rPr>
                <w:rFonts w:ascii="Arial" w:eastAsia="Times New Roman" w:hAnsi="Arial" w:cs="Arial"/>
                <w:color w:val="EE0000"/>
                <w:sz w:val="16"/>
                <w:szCs w:val="16"/>
                <w:lang w:eastAsia="cs-CZ"/>
              </w:rPr>
              <w:t xml:space="preserve">Lupové brýle při zevním </w:t>
            </w:r>
            <w:proofErr w:type="spellStart"/>
            <w:r w:rsidRPr="00A92E64">
              <w:rPr>
                <w:rFonts w:ascii="Arial" w:eastAsia="Times New Roman" w:hAnsi="Arial" w:cs="Arial"/>
                <w:color w:val="EE0000"/>
                <w:sz w:val="16"/>
                <w:szCs w:val="16"/>
                <w:lang w:eastAsia="cs-CZ"/>
              </w:rPr>
              <w:t>rinochirurgickém</w:t>
            </w:r>
            <w:proofErr w:type="spellEnd"/>
            <w:r w:rsidRPr="00A92E64">
              <w:rPr>
                <w:rFonts w:ascii="Arial" w:eastAsia="Times New Roman" w:hAnsi="Arial" w:cs="Arial"/>
                <w:color w:val="EE0000"/>
                <w:sz w:val="16"/>
                <w:szCs w:val="16"/>
                <w:lang w:eastAsia="cs-CZ"/>
              </w:rPr>
              <w:t xml:space="preserve"> výkonu po celou dobu výkonu užívá operatér a zpravidla i první asistent.</w:t>
            </w:r>
          </w:p>
          <w:p w:rsidR="00973DA0" w:rsidRPr="00D71D1B" w:rsidRDefault="00973DA0" w:rsidP="00973DA0">
            <w:pPr>
              <w:pStyle w:val="Odstavecseseznamem"/>
              <w:numPr>
                <w:ilvl w:val="0"/>
                <w:numId w:val="49"/>
              </w:numPr>
              <w:spacing w:after="0" w:line="240" w:lineRule="auto"/>
              <w:ind w:left="210" w:hanging="210"/>
              <w:rPr>
                <w:rFonts w:ascii="Arial" w:eastAsia="Times New Roman" w:hAnsi="Arial" w:cs="Arial"/>
                <w:b/>
                <w:color w:val="00B050"/>
                <w:sz w:val="16"/>
                <w:szCs w:val="16"/>
                <w:lang w:eastAsia="cs-CZ"/>
              </w:rPr>
            </w:pPr>
            <w:r w:rsidRPr="00D71D1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Mnoho nových </w:t>
            </w:r>
            <w:proofErr w:type="spellStart"/>
            <w:r w:rsidRPr="00D71D1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ZUMů</w:t>
            </w:r>
            <w:proofErr w:type="spellEnd"/>
            <w:r w:rsidRPr="00D71D1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? – je </w:t>
            </w:r>
            <w:proofErr w:type="gramStart"/>
            <w:r w:rsidRPr="00D71D1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potřeba  odůvodnit</w:t>
            </w:r>
            <w:proofErr w:type="gramEnd"/>
            <w:r w:rsidRPr="00D71D1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</w:t>
            </w:r>
          </w:p>
          <w:p w:rsidR="00973DA0" w:rsidRDefault="00973DA0" w:rsidP="00973DA0">
            <w:pPr>
              <w:pStyle w:val="Odstavecseseznamem"/>
              <w:numPr>
                <w:ilvl w:val="0"/>
                <w:numId w:val="49"/>
              </w:numPr>
              <w:spacing w:after="0" w:line="240" w:lineRule="auto"/>
              <w:ind w:left="210" w:hanging="210"/>
              <w:rPr>
                <w:rFonts w:ascii="Arial" w:eastAsia="Times New Roman" w:hAnsi="Arial" w:cs="Arial"/>
                <w:sz w:val="16"/>
                <w:szCs w:val="16"/>
                <w:highlight w:val="lightGray"/>
                <w:lang w:eastAsia="cs-CZ"/>
              </w:rPr>
            </w:pPr>
            <w:r w:rsidRPr="00D71D1B">
              <w:rPr>
                <w:rFonts w:ascii="Arial" w:eastAsia="Times New Roman" w:hAnsi="Arial" w:cs="Arial"/>
                <w:sz w:val="16"/>
                <w:szCs w:val="16"/>
                <w:highlight w:val="lightGray"/>
                <w:lang w:eastAsia="cs-CZ"/>
              </w:rPr>
              <w:t xml:space="preserve">Z jakého důvodu byly přidány léčivé přípravky: BETADINE, INFUSIO NATRII CHLORATI ISOTONICA IMUNA, PEROXID VODÍKU 3%, FRAMYKOIN a </w:t>
            </w:r>
            <w:proofErr w:type="spellStart"/>
            <w:r w:rsidRPr="00D71D1B">
              <w:rPr>
                <w:rFonts w:ascii="Arial" w:eastAsia="Times New Roman" w:hAnsi="Arial" w:cs="Arial"/>
                <w:sz w:val="16"/>
                <w:szCs w:val="16"/>
                <w:highlight w:val="lightGray"/>
                <w:lang w:eastAsia="cs-CZ"/>
              </w:rPr>
              <w:lastRenderedPageBreak/>
              <w:t>Framykoin</w:t>
            </w:r>
            <w:proofErr w:type="spellEnd"/>
            <w:r w:rsidRPr="00D71D1B">
              <w:rPr>
                <w:rFonts w:ascii="Arial" w:eastAsia="Times New Roman" w:hAnsi="Arial" w:cs="Arial"/>
                <w:sz w:val="16"/>
                <w:szCs w:val="16"/>
                <w:highlight w:val="lightGray"/>
                <w:lang w:eastAsia="cs-CZ"/>
              </w:rPr>
              <w:t xml:space="preserve"> </w:t>
            </w:r>
            <w:proofErr w:type="spellStart"/>
            <w:r w:rsidRPr="00D71D1B">
              <w:rPr>
                <w:rFonts w:ascii="Arial" w:eastAsia="Times New Roman" w:hAnsi="Arial" w:cs="Arial"/>
                <w:sz w:val="16"/>
                <w:szCs w:val="16"/>
                <w:highlight w:val="lightGray"/>
                <w:lang w:eastAsia="cs-CZ"/>
              </w:rPr>
              <w:t>pulv</w:t>
            </w:r>
            <w:proofErr w:type="spellEnd"/>
            <w:r w:rsidRPr="00D71D1B">
              <w:rPr>
                <w:rFonts w:ascii="Arial" w:eastAsia="Times New Roman" w:hAnsi="Arial" w:cs="Arial"/>
                <w:sz w:val="16"/>
                <w:szCs w:val="16"/>
                <w:highlight w:val="lightGray"/>
                <w:lang w:eastAsia="cs-CZ"/>
              </w:rPr>
              <w:t>? Celková částka: 287,78 Kč.</w:t>
            </w:r>
          </w:p>
          <w:p w:rsidR="00973DA0" w:rsidRPr="00BE1865" w:rsidRDefault="00973DA0" w:rsidP="00973DA0">
            <w:pPr>
              <w:pStyle w:val="Odstavecseseznamem"/>
              <w:spacing w:after="0" w:line="240" w:lineRule="auto"/>
              <w:ind w:left="210"/>
              <w:rPr>
                <w:rFonts w:ascii="Arial" w:eastAsia="Times New Roman" w:hAnsi="Arial" w:cs="Arial"/>
                <w:color w:val="EE0000"/>
                <w:sz w:val="16"/>
                <w:szCs w:val="16"/>
                <w:lang w:eastAsia="cs-CZ"/>
              </w:rPr>
            </w:pPr>
            <w:r w:rsidRPr="001454CE">
              <w:rPr>
                <w:rFonts w:ascii="Arial" w:eastAsia="Times New Roman" w:hAnsi="Arial" w:cs="Arial"/>
                <w:color w:val="EE0000"/>
                <w:sz w:val="16"/>
                <w:szCs w:val="16"/>
                <w:lang w:eastAsia="cs-CZ"/>
              </w:rPr>
              <w:t>Uveden</w:t>
            </w:r>
            <w:r>
              <w:rPr>
                <w:rFonts w:ascii="Arial" w:eastAsia="Times New Roman" w:hAnsi="Arial" w:cs="Arial"/>
                <w:color w:val="EE0000"/>
                <w:sz w:val="16"/>
                <w:szCs w:val="16"/>
                <w:lang w:eastAsia="cs-CZ"/>
              </w:rPr>
              <w:t xml:space="preserve">é léčivé přípravky </w:t>
            </w:r>
            <w:r w:rsidRPr="001454CE">
              <w:rPr>
                <w:rFonts w:ascii="Arial" w:eastAsia="Times New Roman" w:hAnsi="Arial" w:cs="Arial"/>
                <w:color w:val="EE0000"/>
                <w:sz w:val="16"/>
                <w:szCs w:val="16"/>
                <w:lang w:eastAsia="cs-CZ"/>
              </w:rPr>
              <w:t>odpovíd</w:t>
            </w:r>
            <w:r>
              <w:rPr>
                <w:rFonts w:ascii="Arial" w:eastAsia="Times New Roman" w:hAnsi="Arial" w:cs="Arial"/>
                <w:color w:val="EE0000"/>
                <w:sz w:val="16"/>
                <w:szCs w:val="16"/>
                <w:lang w:eastAsia="cs-CZ"/>
              </w:rPr>
              <w:t>ají</w:t>
            </w:r>
            <w:r w:rsidRPr="001454CE">
              <w:rPr>
                <w:rFonts w:ascii="Arial" w:eastAsia="Times New Roman" w:hAnsi="Arial" w:cs="Arial"/>
                <w:color w:val="EE0000"/>
                <w:sz w:val="16"/>
                <w:szCs w:val="16"/>
                <w:lang w:eastAsia="cs-CZ"/>
              </w:rPr>
              <w:t xml:space="preserve"> spotřebovaným položkám.</w:t>
            </w:r>
          </w:p>
          <w:p w:rsidR="00973DA0" w:rsidRPr="00D71D1B" w:rsidRDefault="00973DA0" w:rsidP="00973DA0">
            <w:pPr>
              <w:pStyle w:val="Odstavecseseznamem"/>
              <w:numPr>
                <w:ilvl w:val="0"/>
                <w:numId w:val="49"/>
              </w:numPr>
              <w:spacing w:after="0" w:line="240" w:lineRule="auto"/>
              <w:ind w:left="210" w:hanging="210"/>
              <w:rPr>
                <w:rFonts w:ascii="Arial" w:eastAsia="Times New Roman" w:hAnsi="Arial" w:cs="Arial"/>
                <w:sz w:val="16"/>
                <w:szCs w:val="16"/>
                <w:highlight w:val="lightGray"/>
                <w:lang w:eastAsia="cs-CZ"/>
              </w:rPr>
            </w:pPr>
            <w:r w:rsidRPr="00D71D1B">
              <w:rPr>
                <w:rFonts w:ascii="Arial" w:eastAsia="Times New Roman" w:hAnsi="Arial" w:cs="Arial"/>
                <w:b/>
                <w:sz w:val="16"/>
                <w:szCs w:val="16"/>
                <w:highlight w:val="lightGray"/>
                <w:lang w:eastAsia="cs-CZ"/>
              </w:rPr>
              <w:t xml:space="preserve">ZUM </w:t>
            </w:r>
            <w:r w:rsidRPr="00D71D1B">
              <w:rPr>
                <w:rFonts w:ascii="Arial" w:eastAsia="Times New Roman" w:hAnsi="Arial" w:cs="Arial"/>
                <w:sz w:val="16"/>
                <w:szCs w:val="16"/>
                <w:highlight w:val="lightGray"/>
                <w:lang w:eastAsia="cs-CZ"/>
              </w:rPr>
              <w:t xml:space="preserve">  - A000637-Materiál fixační (nutné specifikovat)</w:t>
            </w:r>
          </w:p>
          <w:p w:rsidR="00973DA0" w:rsidRPr="00D71D1B" w:rsidRDefault="00973DA0" w:rsidP="00973DA0">
            <w:pPr>
              <w:pStyle w:val="Odstavecseseznamem"/>
              <w:spacing w:after="0" w:line="240" w:lineRule="auto"/>
              <w:ind w:left="210"/>
              <w:rPr>
                <w:rFonts w:ascii="Arial" w:eastAsia="Times New Roman" w:hAnsi="Arial" w:cs="Arial"/>
                <w:sz w:val="16"/>
                <w:szCs w:val="16"/>
                <w:highlight w:val="lightGray"/>
                <w:lang w:eastAsia="cs-CZ"/>
              </w:rPr>
            </w:pPr>
            <w:r w:rsidRPr="00D71D1B">
              <w:rPr>
                <w:rFonts w:ascii="Arial" w:eastAsia="Times New Roman" w:hAnsi="Arial" w:cs="Arial"/>
                <w:sz w:val="16"/>
                <w:szCs w:val="16"/>
                <w:highlight w:val="lightGray"/>
                <w:lang w:eastAsia="cs-CZ"/>
              </w:rPr>
              <w:t xml:space="preserve">A000641-Materiál </w:t>
            </w:r>
            <w:proofErr w:type="spellStart"/>
            <w:r w:rsidRPr="00D71D1B">
              <w:rPr>
                <w:rFonts w:ascii="Arial" w:eastAsia="Times New Roman" w:hAnsi="Arial" w:cs="Arial"/>
                <w:sz w:val="16"/>
                <w:szCs w:val="16"/>
                <w:highlight w:val="lightGray"/>
                <w:lang w:eastAsia="cs-CZ"/>
              </w:rPr>
              <w:t>osteosyntetický</w:t>
            </w:r>
            <w:proofErr w:type="spellEnd"/>
            <w:r w:rsidRPr="00D71D1B">
              <w:rPr>
                <w:rFonts w:ascii="Arial" w:eastAsia="Times New Roman" w:hAnsi="Arial" w:cs="Arial"/>
                <w:sz w:val="16"/>
                <w:szCs w:val="16"/>
                <w:highlight w:val="lightGray"/>
                <w:lang w:eastAsia="cs-CZ"/>
              </w:rPr>
              <w:t xml:space="preserve"> (nutné specifikovat)</w:t>
            </w:r>
            <w:r w:rsidRPr="00D71D1B">
              <w:rPr>
                <w:rFonts w:ascii="Arial" w:eastAsia="Times New Roman" w:hAnsi="Arial" w:cs="Arial"/>
                <w:sz w:val="16"/>
                <w:szCs w:val="16"/>
                <w:highlight w:val="lightGray"/>
                <w:lang w:eastAsia="cs-CZ"/>
              </w:rPr>
              <w:br/>
              <w:t>A084692-Náhrada kostního defektu individuálně zhotovená-</w:t>
            </w:r>
            <w:proofErr w:type="spellStart"/>
            <w:r w:rsidRPr="00D71D1B">
              <w:rPr>
                <w:rFonts w:ascii="Arial" w:eastAsia="Times New Roman" w:hAnsi="Arial" w:cs="Arial"/>
                <w:sz w:val="16"/>
                <w:szCs w:val="16"/>
                <w:highlight w:val="lightGray"/>
                <w:lang w:eastAsia="cs-CZ"/>
              </w:rPr>
              <w:t>kranioimplantát</w:t>
            </w:r>
            <w:proofErr w:type="spellEnd"/>
            <w:r w:rsidRPr="00D71D1B">
              <w:rPr>
                <w:rFonts w:ascii="Arial" w:eastAsia="Times New Roman" w:hAnsi="Arial" w:cs="Arial"/>
                <w:sz w:val="16"/>
                <w:szCs w:val="16"/>
                <w:highlight w:val="lightGray"/>
                <w:lang w:eastAsia="cs-CZ"/>
              </w:rPr>
              <w:t xml:space="preserve"> (v číselníku 2x, pozor - není stanovena </w:t>
            </w:r>
            <w:proofErr w:type="gramStart"/>
            <w:r w:rsidRPr="00D71D1B">
              <w:rPr>
                <w:rFonts w:ascii="Arial" w:eastAsia="Times New Roman" w:hAnsi="Arial" w:cs="Arial"/>
                <w:sz w:val="16"/>
                <w:szCs w:val="16"/>
                <w:highlight w:val="lightGray"/>
                <w:lang w:eastAsia="cs-CZ"/>
              </w:rPr>
              <w:t>úhrada )</w:t>
            </w:r>
            <w:proofErr w:type="gramEnd"/>
          </w:p>
          <w:p w:rsidR="00973DA0" w:rsidRPr="00D71D1B" w:rsidRDefault="00973DA0" w:rsidP="00973DA0">
            <w:pPr>
              <w:pStyle w:val="Odstavecseseznamem"/>
              <w:spacing w:after="0" w:line="240" w:lineRule="auto"/>
              <w:ind w:left="210"/>
              <w:rPr>
                <w:rFonts w:ascii="Arial" w:eastAsia="Times New Roman" w:hAnsi="Arial" w:cs="Arial"/>
                <w:sz w:val="16"/>
                <w:szCs w:val="16"/>
                <w:highlight w:val="lightGray"/>
                <w:lang w:eastAsia="cs-CZ"/>
              </w:rPr>
            </w:pPr>
            <w:r w:rsidRPr="00D71D1B">
              <w:rPr>
                <w:rFonts w:ascii="Arial" w:eastAsia="Times New Roman" w:hAnsi="Arial" w:cs="Arial"/>
                <w:sz w:val="16"/>
                <w:szCs w:val="16"/>
                <w:highlight w:val="lightGray"/>
                <w:lang w:eastAsia="cs-CZ"/>
              </w:rPr>
              <w:t>A084628-</w:t>
            </w:r>
            <w:proofErr w:type="spellStart"/>
            <w:r w:rsidRPr="00D71D1B">
              <w:rPr>
                <w:rFonts w:ascii="Arial" w:eastAsia="Times New Roman" w:hAnsi="Arial" w:cs="Arial"/>
                <w:sz w:val="16"/>
                <w:szCs w:val="16"/>
                <w:highlight w:val="lightGray"/>
                <w:lang w:eastAsia="cs-CZ"/>
              </w:rPr>
              <w:t>osteosyntetické</w:t>
            </w:r>
            <w:proofErr w:type="spellEnd"/>
            <w:r w:rsidRPr="00D71D1B">
              <w:rPr>
                <w:rFonts w:ascii="Arial" w:eastAsia="Times New Roman" w:hAnsi="Arial" w:cs="Arial"/>
                <w:sz w:val="16"/>
                <w:szCs w:val="16"/>
                <w:highlight w:val="lightGray"/>
                <w:lang w:eastAsia="cs-CZ"/>
              </w:rPr>
              <w:t xml:space="preserve"> </w:t>
            </w:r>
            <w:proofErr w:type="gramStart"/>
            <w:r w:rsidRPr="00D71D1B">
              <w:rPr>
                <w:rFonts w:ascii="Arial" w:eastAsia="Times New Roman" w:hAnsi="Arial" w:cs="Arial"/>
                <w:sz w:val="16"/>
                <w:szCs w:val="16"/>
                <w:highlight w:val="lightGray"/>
                <w:lang w:eastAsia="cs-CZ"/>
              </w:rPr>
              <w:t>dráty ( v číselníku</w:t>
            </w:r>
            <w:proofErr w:type="gramEnd"/>
            <w:r w:rsidRPr="00D71D1B">
              <w:rPr>
                <w:rFonts w:ascii="Arial" w:eastAsia="Times New Roman" w:hAnsi="Arial" w:cs="Arial"/>
                <w:sz w:val="16"/>
                <w:szCs w:val="16"/>
                <w:highlight w:val="lightGray"/>
                <w:lang w:eastAsia="cs-CZ"/>
              </w:rPr>
              <w:t xml:space="preserve"> 203x, cena od 36 Kč- 3198 Kč)</w:t>
            </w:r>
          </w:p>
          <w:p w:rsidR="00973DA0" w:rsidRPr="00D71D1B" w:rsidRDefault="00973DA0" w:rsidP="00973DA0">
            <w:pPr>
              <w:pStyle w:val="Odstavecseseznamem"/>
              <w:spacing w:after="0" w:line="240" w:lineRule="auto"/>
              <w:ind w:left="210"/>
              <w:rPr>
                <w:rFonts w:ascii="Arial" w:eastAsia="Times New Roman" w:hAnsi="Arial" w:cs="Arial"/>
                <w:sz w:val="16"/>
                <w:szCs w:val="16"/>
                <w:highlight w:val="lightGray"/>
                <w:lang w:eastAsia="cs-CZ"/>
              </w:rPr>
            </w:pPr>
            <w:r w:rsidRPr="00D71D1B">
              <w:rPr>
                <w:rFonts w:ascii="Arial" w:eastAsia="Times New Roman" w:hAnsi="Arial" w:cs="Arial"/>
                <w:sz w:val="16"/>
                <w:szCs w:val="16"/>
                <w:highlight w:val="lightGray"/>
                <w:lang w:eastAsia="cs-CZ"/>
              </w:rPr>
              <w:t xml:space="preserve">A084691-Forma pro individuální vyhotovení náhrady z kostního cementu - v ÚK VZP - ZP kód 0143180 KRANIOIMPLANTÁT INDIVIDUÁLNĚ ZHOTOVENÁ FORMA - bez UHR1 a MFC. Tyto kódy pro individuálně </w:t>
            </w:r>
            <w:proofErr w:type="spellStart"/>
            <w:r w:rsidRPr="00D71D1B">
              <w:rPr>
                <w:rFonts w:ascii="Arial" w:eastAsia="Times New Roman" w:hAnsi="Arial" w:cs="Arial"/>
                <w:sz w:val="16"/>
                <w:szCs w:val="16"/>
                <w:highlight w:val="lightGray"/>
                <w:lang w:eastAsia="cs-CZ"/>
              </w:rPr>
              <w:t>zhotvené</w:t>
            </w:r>
            <w:proofErr w:type="spellEnd"/>
            <w:r w:rsidRPr="00D71D1B">
              <w:rPr>
                <w:rFonts w:ascii="Arial" w:eastAsia="Times New Roman" w:hAnsi="Arial" w:cs="Arial"/>
                <w:sz w:val="16"/>
                <w:szCs w:val="16"/>
                <w:highlight w:val="lightGray"/>
                <w:lang w:eastAsia="cs-CZ"/>
              </w:rPr>
              <w:t xml:space="preserve"> ZP bez UHR a MFC plánujeme eliminovat (nyní jich je 9). VZP jedná s OS i se zástupci výrobce i poskytovatele. </w:t>
            </w:r>
            <w:r w:rsidRPr="00D71D1B">
              <w:rPr>
                <w:rFonts w:ascii="Arial" w:eastAsia="Times New Roman" w:hAnsi="Arial" w:cs="Arial"/>
                <w:b/>
                <w:sz w:val="16"/>
                <w:szCs w:val="16"/>
                <w:highlight w:val="lightGray"/>
                <w:u w:val="single"/>
                <w:lang w:eastAsia="cs-CZ"/>
              </w:rPr>
              <w:t>Prosíme o dodání ceníku / metodiky kalkulace</w:t>
            </w:r>
            <w:r w:rsidRPr="00D71D1B">
              <w:rPr>
                <w:rFonts w:ascii="Arial" w:eastAsia="Times New Roman" w:hAnsi="Arial" w:cs="Arial"/>
                <w:sz w:val="16"/>
                <w:szCs w:val="16"/>
                <w:highlight w:val="lightGray"/>
                <w:u w:val="single"/>
                <w:lang w:eastAsia="cs-CZ"/>
              </w:rPr>
              <w:t>.</w:t>
            </w:r>
          </w:p>
          <w:p w:rsidR="00973DA0" w:rsidRDefault="00973DA0" w:rsidP="00973DA0">
            <w:pPr>
              <w:pStyle w:val="Odstavecseseznamem"/>
              <w:spacing w:after="0" w:line="240" w:lineRule="auto"/>
              <w:ind w:left="210"/>
              <w:rPr>
                <w:rFonts w:ascii="Arial" w:eastAsia="Times New Roman" w:hAnsi="Arial" w:cs="Arial"/>
                <w:sz w:val="16"/>
                <w:szCs w:val="16"/>
                <w:highlight w:val="lightGray"/>
                <w:lang w:eastAsia="cs-CZ"/>
              </w:rPr>
            </w:pPr>
            <w:r w:rsidRPr="00D71D1B">
              <w:rPr>
                <w:rFonts w:ascii="Arial" w:eastAsia="Times New Roman" w:hAnsi="Arial" w:cs="Arial"/>
                <w:sz w:val="16"/>
                <w:szCs w:val="16"/>
                <w:highlight w:val="lightGray"/>
                <w:lang w:eastAsia="cs-CZ"/>
              </w:rPr>
              <w:t>A001354-</w:t>
            </w:r>
            <w:proofErr w:type="spellStart"/>
            <w:r w:rsidRPr="00D71D1B">
              <w:rPr>
                <w:rFonts w:ascii="Arial" w:eastAsia="Times New Roman" w:hAnsi="Arial" w:cs="Arial"/>
                <w:sz w:val="16"/>
                <w:szCs w:val="16"/>
                <w:highlight w:val="lightGray"/>
                <w:lang w:eastAsia="cs-CZ"/>
              </w:rPr>
              <w:t>Kraniofaciální</w:t>
            </w:r>
            <w:proofErr w:type="spellEnd"/>
            <w:r w:rsidRPr="00D71D1B">
              <w:rPr>
                <w:rFonts w:ascii="Arial" w:eastAsia="Times New Roman" w:hAnsi="Arial" w:cs="Arial"/>
                <w:sz w:val="16"/>
                <w:szCs w:val="16"/>
                <w:highlight w:val="lightGray"/>
                <w:lang w:eastAsia="cs-CZ"/>
              </w:rPr>
              <w:t xml:space="preserve"> implantát – </w:t>
            </w:r>
            <w:proofErr w:type="spellStart"/>
            <w:r w:rsidRPr="00D71D1B">
              <w:rPr>
                <w:rFonts w:ascii="Arial" w:eastAsia="Times New Roman" w:hAnsi="Arial" w:cs="Arial"/>
                <w:sz w:val="16"/>
                <w:szCs w:val="16"/>
                <w:highlight w:val="lightGray"/>
                <w:lang w:eastAsia="cs-CZ"/>
              </w:rPr>
              <w:t>medpor</w:t>
            </w:r>
            <w:proofErr w:type="spellEnd"/>
            <w:r w:rsidRPr="00D71D1B">
              <w:rPr>
                <w:rFonts w:ascii="Arial" w:eastAsia="Times New Roman" w:hAnsi="Arial" w:cs="Arial"/>
                <w:sz w:val="16"/>
                <w:szCs w:val="16"/>
                <w:highlight w:val="lightGray"/>
                <w:lang w:eastAsia="cs-CZ"/>
              </w:rPr>
              <w:t xml:space="preserve"> </w:t>
            </w:r>
            <w:proofErr w:type="gramStart"/>
            <w:r w:rsidRPr="00D71D1B">
              <w:rPr>
                <w:rFonts w:ascii="Arial" w:eastAsia="Times New Roman" w:hAnsi="Arial" w:cs="Arial"/>
                <w:sz w:val="16"/>
                <w:szCs w:val="16"/>
                <w:highlight w:val="lightGray"/>
                <w:lang w:eastAsia="cs-CZ"/>
              </w:rPr>
              <w:t>ceny ?</w:t>
            </w:r>
            <w:proofErr w:type="gramEnd"/>
          </w:p>
          <w:p w:rsidR="00973DA0" w:rsidRPr="007A73D7" w:rsidRDefault="00973DA0" w:rsidP="00973DA0">
            <w:pPr>
              <w:pStyle w:val="Odstavecseseznamem"/>
              <w:ind w:left="179"/>
              <w:rPr>
                <w:rFonts w:cstheme="minorHAnsi"/>
                <w:sz w:val="18"/>
                <w:szCs w:val="18"/>
              </w:rPr>
            </w:pPr>
            <w:r w:rsidRPr="007A73D7">
              <w:rPr>
                <w:rFonts w:cstheme="minorHAnsi"/>
                <w:color w:val="FF0000"/>
                <w:sz w:val="18"/>
                <w:szCs w:val="18"/>
              </w:rPr>
              <w:t xml:space="preserve">Typ užitého materiálu určuje rozsah výkonu </w:t>
            </w:r>
            <w:r>
              <w:rPr>
                <w:rFonts w:cstheme="minorHAnsi"/>
                <w:color w:val="FF0000"/>
                <w:sz w:val="18"/>
                <w:szCs w:val="18"/>
              </w:rPr>
              <w:t xml:space="preserve">a </w:t>
            </w:r>
            <w:proofErr w:type="spellStart"/>
            <w:r>
              <w:rPr>
                <w:rFonts w:cstheme="minorHAnsi"/>
                <w:color w:val="FF0000"/>
                <w:sz w:val="18"/>
                <w:szCs w:val="18"/>
              </w:rPr>
              <w:t>ev</w:t>
            </w:r>
            <w:proofErr w:type="spellEnd"/>
            <w:r>
              <w:rPr>
                <w:rFonts w:cstheme="minorHAnsi"/>
                <w:color w:val="FF0000"/>
                <w:sz w:val="18"/>
                <w:szCs w:val="18"/>
              </w:rPr>
              <w:t>. možnosti přímé rekonstrukce skeletu</w:t>
            </w:r>
            <w:r w:rsidRPr="007A73D7">
              <w:rPr>
                <w:rFonts w:cstheme="minorHAnsi"/>
                <w:color w:val="FF0000"/>
                <w:sz w:val="18"/>
                <w:szCs w:val="18"/>
              </w:rPr>
              <w:t xml:space="preserve"> </w:t>
            </w:r>
            <w:r>
              <w:rPr>
                <w:rFonts w:cstheme="minorHAnsi"/>
                <w:color w:val="FF0000"/>
                <w:sz w:val="18"/>
                <w:szCs w:val="18"/>
              </w:rPr>
              <w:t xml:space="preserve">vedlejších dutin nosních, zevního nosu a přilehlém </w:t>
            </w:r>
            <w:proofErr w:type="spellStart"/>
            <w:r>
              <w:rPr>
                <w:rFonts w:cstheme="minorHAnsi"/>
                <w:color w:val="FF0000"/>
                <w:sz w:val="18"/>
                <w:szCs w:val="18"/>
              </w:rPr>
              <w:t>kraniofaciálním</w:t>
            </w:r>
            <w:proofErr w:type="spellEnd"/>
            <w:r>
              <w:rPr>
                <w:rFonts w:cstheme="minorHAnsi"/>
                <w:color w:val="FF0000"/>
                <w:sz w:val="18"/>
                <w:szCs w:val="18"/>
              </w:rPr>
              <w:t xml:space="preserve"> skeletu</w:t>
            </w:r>
            <w:r w:rsidRPr="007A73D7">
              <w:rPr>
                <w:rFonts w:cstheme="minorHAnsi"/>
                <w:color w:val="FF0000"/>
                <w:sz w:val="18"/>
                <w:szCs w:val="18"/>
              </w:rPr>
              <w:t xml:space="preserve">. </w:t>
            </w:r>
            <w:r>
              <w:rPr>
                <w:rFonts w:cstheme="minorHAnsi"/>
                <w:color w:val="FF0000"/>
                <w:sz w:val="18"/>
                <w:szCs w:val="18"/>
              </w:rPr>
              <w:t xml:space="preserve">Pokud </w:t>
            </w:r>
            <w:proofErr w:type="gramStart"/>
            <w:r>
              <w:rPr>
                <w:rFonts w:cstheme="minorHAnsi"/>
                <w:color w:val="FF0000"/>
                <w:sz w:val="18"/>
                <w:szCs w:val="18"/>
              </w:rPr>
              <w:t>připadá</w:t>
            </w:r>
            <w:proofErr w:type="gramEnd"/>
            <w:r>
              <w:rPr>
                <w:rFonts w:cstheme="minorHAnsi"/>
                <w:color w:val="FF0000"/>
                <w:sz w:val="18"/>
                <w:szCs w:val="18"/>
              </w:rPr>
              <w:t xml:space="preserve"> v úvahu rekonstrukce </w:t>
            </w:r>
            <w:proofErr w:type="gramStart"/>
            <w:r>
              <w:rPr>
                <w:rFonts w:cstheme="minorHAnsi"/>
                <w:color w:val="FF0000"/>
                <w:sz w:val="18"/>
                <w:szCs w:val="18"/>
              </w:rPr>
              <w:t>jsou</w:t>
            </w:r>
            <w:proofErr w:type="gramEnd"/>
            <w:r>
              <w:rPr>
                <w:rFonts w:cstheme="minorHAnsi"/>
                <w:color w:val="FF0000"/>
                <w:sz w:val="18"/>
                <w:szCs w:val="18"/>
              </w:rPr>
              <w:t xml:space="preserve"> n</w:t>
            </w:r>
            <w:r w:rsidRPr="007A73D7">
              <w:rPr>
                <w:rFonts w:cstheme="minorHAnsi"/>
                <w:color w:val="FF0000"/>
                <w:sz w:val="18"/>
                <w:szCs w:val="18"/>
              </w:rPr>
              <w:t>ejčastěji užívanými typy materiál</w:t>
            </w:r>
            <w:r>
              <w:rPr>
                <w:rFonts w:cstheme="minorHAnsi"/>
                <w:color w:val="FF0000"/>
                <w:sz w:val="18"/>
                <w:szCs w:val="18"/>
              </w:rPr>
              <w:t>ů</w:t>
            </w:r>
            <w:r w:rsidRPr="007A73D7">
              <w:rPr>
                <w:rFonts w:cstheme="minorHAnsi"/>
                <w:color w:val="FF0000"/>
                <w:sz w:val="18"/>
                <w:szCs w:val="18"/>
              </w:rPr>
              <w:t xml:space="preserve"> dlaha a šroubky (různé velikosti, délka, tvar). Za určitých okolností může být užit jen </w:t>
            </w:r>
            <w:proofErr w:type="spellStart"/>
            <w:r w:rsidRPr="007A73D7">
              <w:rPr>
                <w:rFonts w:cstheme="minorHAnsi"/>
                <w:color w:val="FF0000"/>
                <w:sz w:val="18"/>
                <w:szCs w:val="18"/>
              </w:rPr>
              <w:t>Kirchnerův</w:t>
            </w:r>
            <w:proofErr w:type="spellEnd"/>
            <w:r w:rsidRPr="007A73D7">
              <w:rPr>
                <w:rFonts w:cstheme="minorHAnsi"/>
                <w:color w:val="FF0000"/>
                <w:sz w:val="18"/>
                <w:szCs w:val="18"/>
              </w:rPr>
              <w:t xml:space="preserve"> drát a na opačném spektru se nachází využití </w:t>
            </w:r>
            <w:proofErr w:type="spellStart"/>
            <w:r w:rsidRPr="007A73D7">
              <w:rPr>
                <w:rFonts w:cstheme="minorHAnsi"/>
                <w:color w:val="FF0000"/>
                <w:sz w:val="18"/>
                <w:szCs w:val="18"/>
              </w:rPr>
              <w:t>kraniofaciálního</w:t>
            </w:r>
            <w:proofErr w:type="spellEnd"/>
            <w:r w:rsidRPr="007A73D7">
              <w:rPr>
                <w:rFonts w:cstheme="minorHAnsi"/>
                <w:color w:val="FF0000"/>
                <w:sz w:val="18"/>
                <w:szCs w:val="18"/>
              </w:rPr>
              <w:t xml:space="preserve"> implantátu</w:t>
            </w:r>
            <w:r>
              <w:rPr>
                <w:rFonts w:cstheme="minorHAnsi"/>
                <w:color w:val="FF0000"/>
                <w:sz w:val="18"/>
                <w:szCs w:val="18"/>
              </w:rPr>
              <w:t xml:space="preserve"> (typicky jako sekundární rekonstrukce po odstranění skeletu frontální dutiny pro osteomyelitidu nebo nádorovou infiltraci)</w:t>
            </w:r>
            <w:r w:rsidRPr="007A73D7">
              <w:rPr>
                <w:rFonts w:cstheme="minorHAnsi"/>
                <w:color w:val="FF0000"/>
                <w:sz w:val="18"/>
                <w:szCs w:val="18"/>
              </w:rPr>
              <w:t xml:space="preserve">.  </w:t>
            </w:r>
          </w:p>
          <w:p w:rsidR="00BB2312" w:rsidRPr="00F6658B" w:rsidRDefault="00BB2312" w:rsidP="00E2441C">
            <w:pPr>
              <w:spacing w:after="0" w:line="240" w:lineRule="auto"/>
              <w:rPr>
                <w:rFonts w:ascii="Arial" w:eastAsia="Times New Roman" w:hAnsi="Arial" w:cs="Arial"/>
                <w:b/>
                <w:color w:val="00B050"/>
                <w:sz w:val="16"/>
                <w:szCs w:val="16"/>
                <w:lang w:eastAsia="cs-CZ"/>
              </w:rPr>
            </w:pPr>
          </w:p>
        </w:tc>
      </w:tr>
      <w:tr w:rsidR="00BB2312" w:rsidRPr="00F6658B" w:rsidTr="005A6FF5">
        <w:trPr>
          <w:trHeight w:val="154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12" w:rsidRPr="00F6658B" w:rsidRDefault="00BB2312" w:rsidP="000140C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F6658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lastRenderedPageBreak/>
              <w:t>711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12" w:rsidRPr="00F6658B" w:rsidRDefault="00BB2312" w:rsidP="000140C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F6658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71535</w:t>
            </w:r>
            <w:r w:rsidRPr="00F6658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</w:r>
            <w:r w:rsidRPr="00F6658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  <w:t>PARACENTÉZA VČETNĚ ASPIRACE SE ZAVEDENÍM DRENÁŽE</w:t>
            </w:r>
            <w:r w:rsidRPr="00F6658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</w:r>
            <w:r w:rsidRPr="00F6658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  <w:t>změnové řízení: změna popisu výkonu</w:t>
            </w:r>
          </w:p>
        </w:tc>
        <w:tc>
          <w:tcPr>
            <w:tcW w:w="1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12" w:rsidRPr="008529B1" w:rsidRDefault="005A6FF5" w:rsidP="00C82506">
            <w:pPr>
              <w:pStyle w:val="Odstavecseseznamem"/>
              <w:numPr>
                <w:ilvl w:val="0"/>
                <w:numId w:val="36"/>
              </w:numPr>
              <w:spacing w:after="0" w:line="240" w:lineRule="auto"/>
              <w:ind w:left="179" w:hanging="179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</w:t>
            </w:r>
            <w:r w:rsidR="00BB2312" w:rsidRPr="008529B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onechat OM BOM, ale v textu RL  dopl. "</w:t>
            </w:r>
            <w:r w:rsidR="00BB2312" w:rsidRPr="008529B1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cs-CZ"/>
              </w:rPr>
              <w:t>U dětí do 12 let jen v jednodenní péči nebo při hospitalizaci."</w:t>
            </w:r>
            <w:r w:rsidR="00BB2312" w:rsidRPr="008529B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</w:t>
            </w:r>
          </w:p>
          <w:p w:rsidR="00BB2312" w:rsidRDefault="00BB2312" w:rsidP="00C82506">
            <w:pPr>
              <w:pStyle w:val="Odstavecseseznamem"/>
              <w:numPr>
                <w:ilvl w:val="0"/>
                <w:numId w:val="36"/>
              </w:numPr>
              <w:spacing w:after="0" w:line="240" w:lineRule="auto"/>
              <w:ind w:left="179" w:hanging="179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529B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OM 1x/den/ 1 ucho</w:t>
            </w:r>
            <w:r w:rsidRPr="00A06EF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br/>
            </w:r>
          </w:p>
          <w:p w:rsidR="00040B04" w:rsidRPr="00A06EF5" w:rsidRDefault="00040B04" w:rsidP="00C82506">
            <w:pPr>
              <w:pStyle w:val="Odstavecseseznamem"/>
              <w:numPr>
                <w:ilvl w:val="0"/>
                <w:numId w:val="36"/>
              </w:numPr>
              <w:spacing w:after="0" w:line="240" w:lineRule="auto"/>
              <w:ind w:left="179" w:hanging="179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40B04">
              <w:rPr>
                <w:rFonts w:ascii="Arial" w:eastAsia="Times New Roman" w:hAnsi="Arial" w:cs="Arial"/>
                <w:color w:val="FF0000"/>
                <w:sz w:val="16"/>
                <w:szCs w:val="16"/>
                <w:lang w:eastAsia="cs-CZ"/>
              </w:rPr>
              <w:t xml:space="preserve">OS souhlasí </w:t>
            </w:r>
            <w:r>
              <w:rPr>
                <w:rFonts w:ascii="Arial" w:eastAsia="Times New Roman" w:hAnsi="Arial" w:cs="Arial"/>
                <w:color w:val="FF0000"/>
                <w:sz w:val="16"/>
                <w:szCs w:val="16"/>
                <w:lang w:eastAsia="cs-CZ"/>
              </w:rPr>
              <w:t xml:space="preserve"> - nastaveno ve změnovém </w:t>
            </w:r>
            <w:proofErr w:type="gramStart"/>
            <w:r>
              <w:rPr>
                <w:rFonts w:ascii="Arial" w:eastAsia="Times New Roman" w:hAnsi="Arial" w:cs="Arial"/>
                <w:color w:val="FF0000"/>
                <w:sz w:val="16"/>
                <w:szCs w:val="16"/>
                <w:lang w:eastAsia="cs-CZ"/>
              </w:rPr>
              <w:t>řízení  ( ZŘ</w:t>
            </w:r>
            <w:proofErr w:type="gramEnd"/>
            <w:r>
              <w:rPr>
                <w:rFonts w:ascii="Arial" w:eastAsia="Times New Roman" w:hAnsi="Arial" w:cs="Arial"/>
                <w:color w:val="FF0000"/>
                <w:sz w:val="16"/>
                <w:szCs w:val="16"/>
                <w:lang w:eastAsia="cs-CZ"/>
              </w:rPr>
              <w:t xml:space="preserve"> ) </w:t>
            </w:r>
          </w:p>
        </w:tc>
      </w:tr>
      <w:tr w:rsidR="00BB2312" w:rsidRPr="00F6658B" w:rsidTr="005A6FF5">
        <w:trPr>
          <w:trHeight w:val="1399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12" w:rsidRPr="00F6658B" w:rsidRDefault="00BB2312" w:rsidP="000140C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F6658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711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12" w:rsidRPr="00F6658B" w:rsidRDefault="00BB2312" w:rsidP="000140C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F6658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71649</w:t>
            </w:r>
            <w:r w:rsidRPr="00F6658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</w:r>
            <w:r w:rsidRPr="00F6658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  <w:t>RESEKCE SPINY NEBO KRISTY NOSNÍ PŘEPÁŽKY</w:t>
            </w:r>
            <w:r w:rsidRPr="00F6658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</w:r>
            <w:r w:rsidRPr="00F6658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  <w:t>změnové řízení: změna OM, změna popisu (lze i v jednodenní péči)</w:t>
            </w:r>
          </w:p>
        </w:tc>
        <w:tc>
          <w:tcPr>
            <w:tcW w:w="1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6456"/>
            </w:tblGrid>
            <w:tr w:rsidR="00BB2312" w:rsidRPr="00A06EF5" w:rsidTr="005F3337">
              <w:trPr>
                <w:trHeight w:val="211"/>
              </w:trPr>
              <w:tc>
                <w:tcPr>
                  <w:tcW w:w="6456" w:type="dxa"/>
                </w:tcPr>
                <w:p w:rsidR="00BB2312" w:rsidRPr="00A06EF5" w:rsidRDefault="005A6FF5" w:rsidP="00C82506">
                  <w:pPr>
                    <w:pStyle w:val="Odstavecseseznamem"/>
                    <w:numPr>
                      <w:ilvl w:val="0"/>
                      <w:numId w:val="35"/>
                    </w:numPr>
                    <w:autoSpaceDE w:val="0"/>
                    <w:autoSpaceDN w:val="0"/>
                    <w:adjustRightInd w:val="0"/>
                    <w:spacing w:after="0" w:line="240" w:lineRule="auto"/>
                    <w:ind w:left="71" w:hanging="142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323232"/>
                      <w:sz w:val="16"/>
                      <w:szCs w:val="16"/>
                    </w:rPr>
                    <w:t>A</w:t>
                  </w:r>
                  <w:r w:rsidR="00BB2312" w:rsidRPr="00A06EF5">
                    <w:rPr>
                      <w:rFonts w:ascii="Arial" w:hAnsi="Arial" w:cs="Arial"/>
                      <w:color w:val="323232"/>
                      <w:sz w:val="16"/>
                      <w:szCs w:val="16"/>
                    </w:rPr>
                    <w:t xml:space="preserve">ktuálně OM S  - nový návrh </w:t>
                  </w:r>
                  <w:r w:rsidR="00BB2312" w:rsidRPr="00A06EF5">
                    <w:rPr>
                      <w:rFonts w:ascii="Arial" w:hAnsi="Arial" w:cs="Arial"/>
                      <w:b/>
                      <w:bCs/>
                      <w:color w:val="323232"/>
                      <w:sz w:val="16"/>
                      <w:szCs w:val="16"/>
                      <w:u w:val="single"/>
                    </w:rPr>
                    <w:t>OM na H</w:t>
                  </w:r>
                  <w:r w:rsidR="00BB2312" w:rsidRPr="00A06EF5">
                    <w:rPr>
                      <w:rFonts w:ascii="Arial" w:hAnsi="Arial" w:cs="Arial"/>
                      <w:bCs/>
                      <w:color w:val="323232"/>
                      <w:sz w:val="16"/>
                      <w:szCs w:val="16"/>
                    </w:rPr>
                    <w:t xml:space="preserve"> (plus do RL doplnit, že lze i v jednodenní péči) </w:t>
                  </w:r>
                </w:p>
                <w:p w:rsidR="00BB2312" w:rsidRPr="00A06EF5" w:rsidRDefault="00BB2312" w:rsidP="00A06EF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</w:p>
              </w:tc>
            </w:tr>
          </w:tbl>
          <w:p w:rsidR="00BB2312" w:rsidRPr="00A06EF5" w:rsidRDefault="00040B04" w:rsidP="000140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40B04">
              <w:rPr>
                <w:rFonts w:ascii="Arial" w:eastAsia="Times New Roman" w:hAnsi="Arial" w:cs="Arial"/>
                <w:color w:val="FF0000"/>
                <w:sz w:val="16"/>
                <w:szCs w:val="16"/>
                <w:lang w:eastAsia="cs-CZ"/>
              </w:rPr>
              <w:t xml:space="preserve">OS souhlasí  - nastaveno v ZŘ </w:t>
            </w:r>
          </w:p>
        </w:tc>
      </w:tr>
      <w:tr w:rsidR="00BB2312" w:rsidRPr="00F6658B" w:rsidTr="005A6FF5">
        <w:trPr>
          <w:trHeight w:val="1138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12" w:rsidRPr="00F6658B" w:rsidRDefault="00BB2312" w:rsidP="000140C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F6658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lastRenderedPageBreak/>
              <w:t>721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12" w:rsidRPr="00F6658B" w:rsidRDefault="00BB2312" w:rsidP="000140C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F6658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71555</w:t>
            </w:r>
            <w:r w:rsidRPr="00F6658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</w:r>
            <w:r w:rsidRPr="00F6658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  <w:t>MOBILIZACE TŘMÍNKU</w:t>
            </w:r>
            <w:r w:rsidRPr="00F6658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</w:r>
            <w:r w:rsidRPr="00F6658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  <w:t>zrušení výkonu</w:t>
            </w:r>
          </w:p>
        </w:tc>
        <w:tc>
          <w:tcPr>
            <w:tcW w:w="1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12" w:rsidRPr="00040B04" w:rsidRDefault="005A6FF5" w:rsidP="00C82506">
            <w:pPr>
              <w:pStyle w:val="Odstavecseseznamem"/>
              <w:numPr>
                <w:ilvl w:val="0"/>
                <w:numId w:val="35"/>
              </w:numPr>
              <w:spacing w:after="0" w:line="240" w:lineRule="auto"/>
              <w:ind w:left="179" w:hanging="142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N</w:t>
            </w:r>
            <w:r w:rsidR="00BB2312" w:rsidRPr="00A06EF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ávrh na zrušení výkonu  </w:t>
            </w:r>
          </w:p>
          <w:p w:rsidR="00040B04" w:rsidRDefault="00040B04" w:rsidP="00040B04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cs-CZ"/>
              </w:rPr>
            </w:pPr>
          </w:p>
          <w:p w:rsidR="00040B04" w:rsidRPr="00040B04" w:rsidRDefault="00040B04" w:rsidP="00040B04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cs-CZ"/>
              </w:rPr>
            </w:pPr>
            <w:r w:rsidRPr="00040B04">
              <w:rPr>
                <w:rFonts w:ascii="Arial" w:eastAsia="Times New Roman" w:hAnsi="Arial" w:cs="Arial"/>
                <w:i/>
                <w:color w:val="FF0000"/>
                <w:sz w:val="16"/>
                <w:szCs w:val="16"/>
                <w:lang w:eastAsia="cs-CZ"/>
              </w:rPr>
              <w:t xml:space="preserve">OS souhlasí </w:t>
            </w:r>
          </w:p>
        </w:tc>
      </w:tr>
      <w:tr w:rsidR="00BB2312" w:rsidRPr="00F6658B" w:rsidTr="005A6FF5">
        <w:trPr>
          <w:trHeight w:val="1527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12" w:rsidRPr="00F6658B" w:rsidRDefault="00BB2312" w:rsidP="000140C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F6658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721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12" w:rsidRPr="00F6658B" w:rsidRDefault="00BB2312" w:rsidP="000140C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F6658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71635</w:t>
            </w:r>
            <w:r w:rsidRPr="00F6658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</w:r>
            <w:r w:rsidRPr="00F6658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  <w:t>MUKOTOMIE NEBO KONCHEKTOMIE</w:t>
            </w:r>
            <w:r w:rsidRPr="00F6658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</w:r>
            <w:r w:rsidRPr="00F6658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  <w:t>změnové řízení: změna OM, změna popisu a obsahu výkonu</w:t>
            </w:r>
          </w:p>
        </w:tc>
        <w:tc>
          <w:tcPr>
            <w:tcW w:w="1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9605"/>
            </w:tblGrid>
            <w:tr w:rsidR="00BB2312" w:rsidRPr="00A06EF5" w:rsidTr="005F3337">
              <w:trPr>
                <w:trHeight w:val="671"/>
              </w:trPr>
              <w:tc>
                <w:tcPr>
                  <w:tcW w:w="9605" w:type="dxa"/>
                </w:tcPr>
                <w:p w:rsidR="00BB2312" w:rsidRPr="003B75F3" w:rsidRDefault="00BB2312" w:rsidP="00C82506">
                  <w:pPr>
                    <w:pStyle w:val="Odstavecseseznamem"/>
                    <w:numPr>
                      <w:ilvl w:val="0"/>
                      <w:numId w:val="35"/>
                    </w:numPr>
                    <w:autoSpaceDE w:val="0"/>
                    <w:autoSpaceDN w:val="0"/>
                    <w:adjustRightInd w:val="0"/>
                    <w:spacing w:after="0" w:line="240" w:lineRule="auto"/>
                    <w:ind w:left="71" w:hanging="142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3B75F3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Aktuálně OM - </w:t>
                  </w:r>
                  <w:r w:rsidRPr="003B75F3">
                    <w:rPr>
                      <w:rFonts w:ascii="Arial" w:hAnsi="Arial" w:cs="Arial"/>
                      <w:color w:val="323232"/>
                      <w:sz w:val="16"/>
                      <w:szCs w:val="16"/>
                    </w:rPr>
                    <w:t xml:space="preserve">H - pouze při hospitalizaci, návrh na </w:t>
                  </w:r>
                  <w:r w:rsidRPr="003B75F3">
                    <w:rPr>
                      <w:rFonts w:ascii="Arial" w:hAnsi="Arial" w:cs="Arial"/>
                      <w:b/>
                      <w:bCs/>
                      <w:color w:val="323232"/>
                      <w:sz w:val="16"/>
                      <w:szCs w:val="16"/>
                    </w:rPr>
                    <w:t xml:space="preserve">OF - nově </w:t>
                  </w:r>
                  <w:r w:rsidRPr="003B75F3"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BOM</w:t>
                  </w:r>
                  <w:r w:rsidRPr="003B75F3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, změna na BOM umožní provést výkon v lok. </w:t>
                  </w:r>
                  <w:proofErr w:type="spellStart"/>
                  <w:r w:rsidRPr="003B75F3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anest</w:t>
                  </w:r>
                  <w:proofErr w:type="spellEnd"/>
                  <w:r w:rsidRPr="003B75F3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. ambulantně</w:t>
                  </w:r>
                  <w:r w:rsidR="005A6FF5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.</w:t>
                  </w:r>
                  <w:r w:rsidR="00040B04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   </w:t>
                  </w:r>
                  <w:r w:rsidR="00040B04" w:rsidRPr="00040B04">
                    <w:rPr>
                      <w:rFonts w:ascii="Arial" w:hAnsi="Arial" w:cs="Arial"/>
                      <w:color w:val="FF0000"/>
                      <w:sz w:val="16"/>
                      <w:szCs w:val="16"/>
                    </w:rPr>
                    <w:t xml:space="preserve">OS souhlasí – nastaveno v ZŘ </w:t>
                  </w:r>
                </w:p>
                <w:p w:rsidR="00BB2312" w:rsidRPr="00040B04" w:rsidRDefault="00BB2312" w:rsidP="00C82506">
                  <w:pPr>
                    <w:pStyle w:val="Odstavecseseznamem"/>
                    <w:numPr>
                      <w:ilvl w:val="0"/>
                      <w:numId w:val="35"/>
                    </w:numPr>
                    <w:autoSpaceDE w:val="0"/>
                    <w:autoSpaceDN w:val="0"/>
                    <w:adjustRightInd w:val="0"/>
                    <w:spacing w:after="0" w:line="240" w:lineRule="auto"/>
                    <w:ind w:left="71" w:hanging="142"/>
                    <w:rPr>
                      <w:rFonts w:ascii="Arial" w:hAnsi="Arial" w:cs="Arial"/>
                      <w:color w:val="FF0000"/>
                      <w:sz w:val="16"/>
                      <w:szCs w:val="16"/>
                    </w:rPr>
                  </w:pPr>
                  <w:r w:rsidRPr="003B75F3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Do popisu ukotvit - Nelze současně vykázat s 71614 </w:t>
                  </w:r>
                  <w:r w:rsidRPr="003B75F3">
                    <w:rPr>
                      <w:rFonts w:ascii="Arial" w:hAnsi="Arial" w:cs="Arial"/>
                      <w:color w:val="323232"/>
                      <w:sz w:val="16"/>
                      <w:szCs w:val="16"/>
                    </w:rPr>
                    <w:t xml:space="preserve">ANEMIZACE S ODSÁVÁNÍM Z VEDLEJŠÍCH NOSNÍCH DUTIN, s 71625 PŘEDNÍ TAMPONÁDA NOSNÍ PROVEDENÁ </w:t>
                  </w:r>
                  <w:proofErr w:type="gramStart"/>
                  <w:r w:rsidRPr="003B75F3">
                    <w:rPr>
                      <w:rFonts w:ascii="Arial" w:hAnsi="Arial" w:cs="Arial"/>
                      <w:color w:val="323232"/>
                      <w:sz w:val="16"/>
                      <w:szCs w:val="16"/>
                    </w:rPr>
                    <w:t>OTORINOLARYNGOLOGEM</w:t>
                  </w:r>
                  <w:r w:rsidR="00040B04">
                    <w:rPr>
                      <w:rFonts w:ascii="Arial" w:hAnsi="Arial" w:cs="Arial"/>
                      <w:color w:val="323232"/>
                      <w:sz w:val="16"/>
                      <w:szCs w:val="16"/>
                    </w:rPr>
                    <w:t xml:space="preserve">   </w:t>
                  </w:r>
                  <w:r w:rsidR="00040B04" w:rsidRPr="00040B04">
                    <w:rPr>
                      <w:rFonts w:ascii="Arial" w:hAnsi="Arial" w:cs="Arial"/>
                      <w:color w:val="FF0000"/>
                      <w:sz w:val="16"/>
                      <w:szCs w:val="16"/>
                    </w:rPr>
                    <w:t>OS</w:t>
                  </w:r>
                  <w:proofErr w:type="gramEnd"/>
                  <w:r w:rsidR="00040B04" w:rsidRPr="00040B04">
                    <w:rPr>
                      <w:rFonts w:ascii="Arial" w:hAnsi="Arial" w:cs="Arial"/>
                      <w:color w:val="FF0000"/>
                      <w:sz w:val="16"/>
                      <w:szCs w:val="16"/>
                    </w:rPr>
                    <w:t xml:space="preserve"> nesouhlasí  - viz změna znění popisu výkonu </w:t>
                  </w:r>
                </w:p>
                <w:p w:rsidR="00040B04" w:rsidRPr="00040B04" w:rsidRDefault="00040B04" w:rsidP="00040B04">
                  <w:pPr>
                    <w:pStyle w:val="Odstavecseseznamem"/>
                    <w:autoSpaceDE w:val="0"/>
                    <w:autoSpaceDN w:val="0"/>
                    <w:adjustRightInd w:val="0"/>
                    <w:spacing w:after="0" w:line="240" w:lineRule="auto"/>
                    <w:ind w:left="71"/>
                    <w:rPr>
                      <w:rFonts w:ascii="Arial" w:hAnsi="Arial" w:cs="Arial"/>
                      <w:color w:val="FF0000"/>
                      <w:sz w:val="16"/>
                      <w:szCs w:val="16"/>
                    </w:rPr>
                  </w:pPr>
                  <w:r w:rsidRPr="00040B04">
                    <w:rPr>
                      <w:rFonts w:ascii="Arial" w:hAnsi="Arial" w:cs="Arial"/>
                      <w:color w:val="FF0000"/>
                      <w:sz w:val="16"/>
                      <w:szCs w:val="16"/>
                    </w:rPr>
                    <w:t xml:space="preserve">S ohledem na </w:t>
                  </w:r>
                  <w:proofErr w:type="gramStart"/>
                  <w:r w:rsidRPr="00040B04">
                    <w:rPr>
                      <w:rFonts w:ascii="Arial" w:hAnsi="Arial" w:cs="Arial"/>
                      <w:color w:val="FF0000"/>
                      <w:sz w:val="16"/>
                      <w:szCs w:val="16"/>
                    </w:rPr>
                    <w:t>pravděpodobné ( metodicky</w:t>
                  </w:r>
                  <w:proofErr w:type="gramEnd"/>
                  <w:r w:rsidRPr="00040B04">
                    <w:rPr>
                      <w:rFonts w:ascii="Arial" w:hAnsi="Arial" w:cs="Arial"/>
                      <w:color w:val="FF0000"/>
                      <w:sz w:val="16"/>
                      <w:szCs w:val="16"/>
                    </w:rPr>
                    <w:t xml:space="preserve"> správné) vynětí výkonu z balíčkových úhrad jsou další omezení vedoucí ke snižování bodové hodnoty nevhodné  </w:t>
                  </w:r>
                </w:p>
                <w:p w:rsidR="00BB2312" w:rsidRPr="003B75F3" w:rsidRDefault="00BB2312" w:rsidP="00C82506">
                  <w:pPr>
                    <w:pStyle w:val="Odstavecseseznamem"/>
                    <w:numPr>
                      <w:ilvl w:val="0"/>
                      <w:numId w:val="35"/>
                    </w:numPr>
                    <w:autoSpaceDE w:val="0"/>
                    <w:autoSpaceDN w:val="0"/>
                    <w:adjustRightInd w:val="0"/>
                    <w:spacing w:after="0" w:line="240" w:lineRule="auto"/>
                    <w:ind w:left="71" w:hanging="142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V</w:t>
                  </w:r>
                  <w:r w:rsidRPr="003B75F3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yjasnit ZUM - </w:t>
                  </w:r>
                  <w:r w:rsidRPr="003B75F3">
                    <w:rPr>
                      <w:rFonts w:ascii="Arial" w:hAnsi="Arial" w:cs="Arial"/>
                      <w:color w:val="333333"/>
                      <w:sz w:val="16"/>
                      <w:szCs w:val="16"/>
                    </w:rPr>
                    <w:t xml:space="preserve">A000616 katetr - typ dle obsahu výkonu – ideálně ZUM 0 </w:t>
                  </w:r>
                  <w:r w:rsidR="00040B04">
                    <w:rPr>
                      <w:rFonts w:ascii="Arial" w:hAnsi="Arial" w:cs="Arial"/>
                      <w:color w:val="333333"/>
                      <w:sz w:val="16"/>
                      <w:szCs w:val="16"/>
                    </w:rPr>
                    <w:t xml:space="preserve"> - </w:t>
                  </w:r>
                  <w:r w:rsidR="00040B04" w:rsidRPr="00040B04">
                    <w:rPr>
                      <w:rFonts w:ascii="Arial" w:hAnsi="Arial" w:cs="Arial"/>
                      <w:color w:val="FF0000"/>
                      <w:sz w:val="16"/>
                      <w:szCs w:val="16"/>
                    </w:rPr>
                    <w:t xml:space="preserve">OS souhlasí </w:t>
                  </w:r>
                </w:p>
                <w:p w:rsidR="00BB2312" w:rsidRPr="00040B04" w:rsidRDefault="00BB2312" w:rsidP="00C82506">
                  <w:pPr>
                    <w:pStyle w:val="Odstavecseseznamem"/>
                    <w:numPr>
                      <w:ilvl w:val="0"/>
                      <w:numId w:val="35"/>
                    </w:numPr>
                    <w:autoSpaceDE w:val="0"/>
                    <w:autoSpaceDN w:val="0"/>
                    <w:adjustRightInd w:val="0"/>
                    <w:spacing w:after="0" w:line="240" w:lineRule="auto"/>
                    <w:ind w:left="71" w:hanging="142"/>
                    <w:rPr>
                      <w:rFonts w:ascii="Arial" w:hAnsi="Arial" w:cs="Arial"/>
                      <w:color w:val="FF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Z</w:t>
                  </w:r>
                  <w:r w:rsidRPr="003B75F3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 jakého důvodu v PLP </w:t>
                  </w:r>
                  <w:proofErr w:type="spellStart"/>
                  <w:r w:rsidRPr="00447480">
                    <w:rPr>
                      <w:rFonts w:ascii="Arial" w:eastAsia="Times New Roman" w:hAnsi="Arial" w:cs="Arial"/>
                      <w:color w:val="333333"/>
                      <w:sz w:val="16"/>
                      <w:szCs w:val="16"/>
                      <w:lang w:eastAsia="cs-CZ"/>
                    </w:rPr>
                    <w:t>Cocaini</w:t>
                  </w:r>
                  <w:proofErr w:type="spellEnd"/>
                  <w:r w:rsidRPr="00447480">
                    <w:rPr>
                      <w:rFonts w:ascii="Arial" w:eastAsia="Times New Roman" w:hAnsi="Arial" w:cs="Arial"/>
                      <w:color w:val="333333"/>
                      <w:sz w:val="16"/>
                      <w:szCs w:val="16"/>
                      <w:lang w:eastAsia="cs-CZ"/>
                    </w:rPr>
                    <w:t>, sol</w:t>
                  </w:r>
                  <w:r w:rsidRPr="003B75F3">
                    <w:rPr>
                      <w:rFonts w:ascii="Arial" w:eastAsia="Times New Roman" w:hAnsi="Arial" w:cs="Arial"/>
                      <w:color w:val="333333"/>
                      <w:sz w:val="16"/>
                      <w:szCs w:val="16"/>
                      <w:lang w:eastAsia="cs-CZ"/>
                    </w:rPr>
                    <w:t xml:space="preserve"> 2,5 x???</w:t>
                  </w:r>
                  <w:r w:rsidR="00040B04">
                    <w:rPr>
                      <w:rFonts w:ascii="Arial" w:eastAsia="Times New Roman" w:hAnsi="Arial" w:cs="Arial"/>
                      <w:color w:val="333333"/>
                      <w:sz w:val="16"/>
                      <w:szCs w:val="16"/>
                      <w:lang w:eastAsia="cs-CZ"/>
                    </w:rPr>
                    <w:t xml:space="preserve">   </w:t>
                  </w:r>
                  <w:r w:rsidR="00040B04" w:rsidRPr="00040B04"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  <w:t xml:space="preserve">- OS souhlasí s nahrazením za </w:t>
                  </w:r>
                  <w:proofErr w:type="spellStart"/>
                  <w:r w:rsidR="00040B04" w:rsidRPr="00040B04"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  <w:t>Tetracaini</w:t>
                  </w:r>
                  <w:proofErr w:type="spellEnd"/>
                  <w:r w:rsidR="00040B04" w:rsidRPr="00040B04">
                    <w:rPr>
                      <w:rFonts w:ascii="Arial" w:eastAsia="Times New Roman" w:hAnsi="Arial" w:cs="Arial"/>
                      <w:color w:val="FF0000"/>
                      <w:sz w:val="16"/>
                      <w:szCs w:val="16"/>
                      <w:lang w:eastAsia="cs-CZ"/>
                    </w:rPr>
                    <w:t xml:space="preserve"> sol.  </w:t>
                  </w:r>
                </w:p>
                <w:p w:rsidR="00BB2312" w:rsidRPr="00040B04" w:rsidRDefault="00BB2312" w:rsidP="00C82506">
                  <w:pPr>
                    <w:pStyle w:val="Odstavecseseznamem"/>
                    <w:numPr>
                      <w:ilvl w:val="0"/>
                      <w:numId w:val="35"/>
                    </w:numPr>
                    <w:autoSpaceDE w:val="0"/>
                    <w:autoSpaceDN w:val="0"/>
                    <w:adjustRightInd w:val="0"/>
                    <w:spacing w:after="0" w:line="240" w:lineRule="auto"/>
                    <w:ind w:left="71" w:hanging="142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E</w:t>
                  </w:r>
                  <w:r w:rsidRPr="003B75F3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vent. další upřesnění obsahu výkonu - </w:t>
                  </w:r>
                  <w:r w:rsidRPr="003B75F3"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 xml:space="preserve">další návrh úpravy ponecháváme v gesci odborné </w:t>
                  </w:r>
                  <w:proofErr w:type="gramStart"/>
                  <w:r w:rsidRPr="003B75F3"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spol</w:t>
                  </w:r>
                  <w:r w:rsidRPr="003B75F3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. </w:t>
                  </w:r>
                  <w:r w:rsidR="00040B04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– </w:t>
                  </w:r>
                  <w:r w:rsidR="00040B04" w:rsidRPr="00040B04">
                    <w:rPr>
                      <w:rFonts w:ascii="Arial" w:hAnsi="Arial" w:cs="Arial"/>
                      <w:color w:val="FF0000"/>
                      <w:sz w:val="16"/>
                      <w:szCs w:val="16"/>
                    </w:rPr>
                    <w:t>nové</w:t>
                  </w:r>
                  <w:proofErr w:type="gramEnd"/>
                  <w:r w:rsidR="00040B04" w:rsidRPr="00040B04">
                    <w:rPr>
                      <w:rFonts w:ascii="Arial" w:hAnsi="Arial" w:cs="Arial"/>
                      <w:color w:val="FF0000"/>
                      <w:sz w:val="16"/>
                      <w:szCs w:val="16"/>
                    </w:rPr>
                    <w:t xml:space="preserve"> znění popisu výkonu </w:t>
                  </w:r>
                </w:p>
                <w:p w:rsidR="00040B04" w:rsidRDefault="00040B04" w:rsidP="00040B0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</w:p>
                <w:p w:rsidR="00040B04" w:rsidRPr="00040B04" w:rsidRDefault="00040B04" w:rsidP="00040B0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    </w:t>
                  </w:r>
                </w:p>
                <w:tbl>
                  <w:tblPr>
                    <w:tblW w:w="0" w:type="auto"/>
                    <w:shd w:val="clear" w:color="auto" w:fill="FFFFFF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1878"/>
                    <w:gridCol w:w="7528"/>
                  </w:tblGrid>
                  <w:tr w:rsidR="00040B04" w:rsidRPr="00040B04" w:rsidTr="00040B04">
                    <w:tc>
                      <w:tcPr>
                        <w:tcW w:w="1878" w:type="dxa"/>
                        <w:shd w:val="clear" w:color="auto" w:fill="4A627E"/>
                        <w:tcMar>
                          <w:top w:w="150" w:type="dxa"/>
                          <w:left w:w="150" w:type="dxa"/>
                          <w:bottom w:w="150" w:type="dxa"/>
                          <w:right w:w="150" w:type="dxa"/>
                        </w:tcMar>
                        <w:hideMark/>
                      </w:tcPr>
                      <w:p w:rsidR="00040B04" w:rsidRPr="00040B04" w:rsidRDefault="00040B04" w:rsidP="00040B04">
                        <w:pPr>
                          <w:spacing w:before="30" w:after="30" w:line="240" w:lineRule="auto"/>
                          <w:ind w:left="60" w:right="60"/>
                          <w:rPr>
                            <w:rFonts w:ascii="Arial" w:eastAsia="Times New Roman" w:hAnsi="Arial" w:cs="Arial"/>
                            <w:b/>
                            <w:bCs/>
                            <w:color w:val="FFFFFF"/>
                            <w:sz w:val="16"/>
                            <w:szCs w:val="16"/>
                            <w:lang w:eastAsia="cs-CZ"/>
                          </w:rPr>
                        </w:pPr>
                        <w:r w:rsidRPr="00040B04">
                          <w:rPr>
                            <w:rFonts w:ascii="Arial" w:eastAsia="Times New Roman" w:hAnsi="Arial" w:cs="Arial"/>
                            <w:b/>
                            <w:bCs/>
                            <w:color w:val="FFFFFF"/>
                            <w:sz w:val="16"/>
                            <w:szCs w:val="16"/>
                            <w:lang w:eastAsia="cs-CZ"/>
                          </w:rPr>
                          <w:t>Popis</w:t>
                        </w:r>
                      </w:p>
                    </w:tc>
                    <w:tc>
                      <w:tcPr>
                        <w:tcW w:w="7528" w:type="dxa"/>
                        <w:shd w:val="clear" w:color="auto" w:fill="E9ECF1"/>
                        <w:tcMar>
                          <w:top w:w="150" w:type="dxa"/>
                          <w:left w:w="150" w:type="dxa"/>
                          <w:bottom w:w="150" w:type="dxa"/>
                          <w:right w:w="150" w:type="dxa"/>
                        </w:tcMar>
                        <w:vAlign w:val="center"/>
                        <w:hideMark/>
                      </w:tcPr>
                      <w:p w:rsidR="00040B04" w:rsidRPr="00040B04" w:rsidRDefault="00040B04" w:rsidP="00040B04">
                        <w:pPr>
                          <w:spacing w:after="0" w:line="240" w:lineRule="auto"/>
                          <w:ind w:left="30" w:right="30"/>
                          <w:rPr>
                            <w:rFonts w:ascii="Arial" w:eastAsia="Times New Roman" w:hAnsi="Arial" w:cs="Arial"/>
                            <w:color w:val="333333"/>
                            <w:sz w:val="16"/>
                            <w:szCs w:val="16"/>
                            <w:lang w:eastAsia="cs-CZ"/>
                          </w:rPr>
                        </w:pPr>
                        <w:r w:rsidRPr="00040B04">
                          <w:rPr>
                            <w:rFonts w:ascii="Arial" w:eastAsia="Times New Roman" w:hAnsi="Arial" w:cs="Arial"/>
                            <w:color w:val="333333"/>
                            <w:sz w:val="16"/>
                            <w:szCs w:val="16"/>
                            <w:lang w:eastAsia="cs-CZ"/>
                          </w:rPr>
                          <w:t>Chirurgické odstranění  nebo redukce zbytnělé sliznice nosní </w:t>
                        </w:r>
                      </w:p>
                    </w:tc>
                  </w:tr>
                  <w:tr w:rsidR="00040B04" w:rsidRPr="00040B04" w:rsidTr="00040B04">
                    <w:tc>
                      <w:tcPr>
                        <w:tcW w:w="1878" w:type="dxa"/>
                        <w:shd w:val="clear" w:color="auto" w:fill="5D7B9D"/>
                        <w:tcMar>
                          <w:top w:w="150" w:type="dxa"/>
                          <w:left w:w="150" w:type="dxa"/>
                          <w:bottom w:w="150" w:type="dxa"/>
                          <w:right w:w="150" w:type="dxa"/>
                        </w:tcMar>
                        <w:hideMark/>
                      </w:tcPr>
                      <w:p w:rsidR="00040B04" w:rsidRPr="00040B04" w:rsidRDefault="00040B04" w:rsidP="00040B04">
                        <w:pPr>
                          <w:spacing w:before="30" w:after="30" w:line="240" w:lineRule="auto"/>
                          <w:ind w:left="60" w:right="60"/>
                          <w:rPr>
                            <w:rFonts w:ascii="Arial" w:eastAsia="Times New Roman" w:hAnsi="Arial" w:cs="Arial"/>
                            <w:b/>
                            <w:bCs/>
                            <w:color w:val="FFFFFF"/>
                            <w:sz w:val="16"/>
                            <w:szCs w:val="16"/>
                            <w:lang w:eastAsia="cs-CZ"/>
                          </w:rPr>
                        </w:pPr>
                        <w:r w:rsidRPr="00040B04">
                          <w:rPr>
                            <w:rFonts w:ascii="Arial" w:eastAsia="Times New Roman" w:hAnsi="Arial" w:cs="Arial"/>
                            <w:b/>
                            <w:bCs/>
                            <w:color w:val="FFFFFF"/>
                            <w:sz w:val="16"/>
                            <w:szCs w:val="16"/>
                            <w:lang w:eastAsia="cs-CZ"/>
                          </w:rPr>
                          <w:t>Čím výkon začíná</w:t>
                        </w:r>
                      </w:p>
                    </w:tc>
                    <w:tc>
                      <w:tcPr>
                        <w:tcW w:w="7528" w:type="dxa"/>
                        <w:shd w:val="clear" w:color="auto" w:fill="FFFFFF"/>
                        <w:tcMar>
                          <w:top w:w="150" w:type="dxa"/>
                          <w:left w:w="150" w:type="dxa"/>
                          <w:bottom w:w="150" w:type="dxa"/>
                          <w:right w:w="150" w:type="dxa"/>
                        </w:tcMar>
                        <w:vAlign w:val="center"/>
                        <w:hideMark/>
                      </w:tcPr>
                      <w:p w:rsidR="00040B04" w:rsidRPr="00040B04" w:rsidRDefault="00040B04" w:rsidP="00040B04">
                        <w:pPr>
                          <w:spacing w:after="0" w:line="240" w:lineRule="auto"/>
                          <w:ind w:left="30" w:right="30"/>
                          <w:rPr>
                            <w:rFonts w:ascii="Arial" w:eastAsia="Times New Roman" w:hAnsi="Arial" w:cs="Arial"/>
                            <w:color w:val="333333"/>
                            <w:sz w:val="16"/>
                            <w:szCs w:val="16"/>
                            <w:lang w:eastAsia="cs-CZ"/>
                          </w:rPr>
                        </w:pPr>
                        <w:r w:rsidRPr="00040B04">
                          <w:rPr>
                            <w:rFonts w:ascii="Arial" w:eastAsia="Times New Roman" w:hAnsi="Arial" w:cs="Arial"/>
                            <w:color w:val="333333"/>
                            <w:sz w:val="16"/>
                            <w:szCs w:val="16"/>
                            <w:shd w:val="clear" w:color="auto" w:fill="E9ECF1"/>
                            <w:lang w:eastAsia="cs-CZ"/>
                          </w:rPr>
                          <w:t xml:space="preserve">Přehlédnutím nosní </w:t>
                        </w:r>
                        <w:proofErr w:type="gramStart"/>
                        <w:r w:rsidRPr="00040B04">
                          <w:rPr>
                            <w:rFonts w:ascii="Arial" w:eastAsia="Times New Roman" w:hAnsi="Arial" w:cs="Arial"/>
                            <w:color w:val="333333"/>
                            <w:sz w:val="16"/>
                            <w:szCs w:val="16"/>
                            <w:shd w:val="clear" w:color="auto" w:fill="E9ECF1"/>
                            <w:lang w:eastAsia="cs-CZ"/>
                          </w:rPr>
                          <w:t>dutiny , určením</w:t>
                        </w:r>
                        <w:proofErr w:type="gramEnd"/>
                        <w:r w:rsidRPr="00040B04">
                          <w:rPr>
                            <w:rFonts w:ascii="Arial" w:eastAsia="Times New Roman" w:hAnsi="Arial" w:cs="Arial"/>
                            <w:color w:val="333333"/>
                            <w:sz w:val="16"/>
                            <w:szCs w:val="16"/>
                            <w:shd w:val="clear" w:color="auto" w:fill="E9ECF1"/>
                            <w:lang w:eastAsia="cs-CZ"/>
                          </w:rPr>
                          <w:t xml:space="preserve"> rozsahu výkonu</w:t>
                        </w:r>
                      </w:p>
                    </w:tc>
                  </w:tr>
                  <w:tr w:rsidR="00040B04" w:rsidRPr="00040B04" w:rsidTr="00040B04">
                    <w:tc>
                      <w:tcPr>
                        <w:tcW w:w="1878" w:type="dxa"/>
                        <w:shd w:val="clear" w:color="auto" w:fill="4A627E"/>
                        <w:tcMar>
                          <w:top w:w="150" w:type="dxa"/>
                          <w:left w:w="150" w:type="dxa"/>
                          <w:bottom w:w="150" w:type="dxa"/>
                          <w:right w:w="150" w:type="dxa"/>
                        </w:tcMar>
                        <w:hideMark/>
                      </w:tcPr>
                      <w:p w:rsidR="00040B04" w:rsidRPr="00040B04" w:rsidRDefault="00040B04" w:rsidP="00040B04">
                        <w:pPr>
                          <w:spacing w:before="30" w:after="30" w:line="240" w:lineRule="auto"/>
                          <w:ind w:left="60" w:right="60"/>
                          <w:rPr>
                            <w:rFonts w:ascii="Arial" w:eastAsia="Times New Roman" w:hAnsi="Arial" w:cs="Arial"/>
                            <w:b/>
                            <w:bCs/>
                            <w:color w:val="FFFFFF"/>
                            <w:sz w:val="16"/>
                            <w:szCs w:val="16"/>
                            <w:lang w:eastAsia="cs-CZ"/>
                          </w:rPr>
                        </w:pPr>
                        <w:r w:rsidRPr="00040B04">
                          <w:rPr>
                            <w:rFonts w:ascii="Arial" w:eastAsia="Times New Roman" w:hAnsi="Arial" w:cs="Arial"/>
                            <w:b/>
                            <w:bCs/>
                            <w:color w:val="FFFFFF"/>
                            <w:sz w:val="16"/>
                            <w:szCs w:val="16"/>
                            <w:lang w:eastAsia="cs-CZ"/>
                          </w:rPr>
                          <w:t>Obsah a rozsah výkonu</w:t>
                        </w:r>
                      </w:p>
                    </w:tc>
                    <w:tc>
                      <w:tcPr>
                        <w:tcW w:w="7528" w:type="dxa"/>
                        <w:shd w:val="clear" w:color="auto" w:fill="E9ECF1"/>
                        <w:tcMar>
                          <w:top w:w="150" w:type="dxa"/>
                          <w:left w:w="150" w:type="dxa"/>
                          <w:bottom w:w="150" w:type="dxa"/>
                          <w:right w:w="150" w:type="dxa"/>
                        </w:tcMar>
                        <w:vAlign w:val="center"/>
                        <w:hideMark/>
                      </w:tcPr>
                      <w:p w:rsidR="00040B04" w:rsidRPr="00040B04" w:rsidRDefault="00040B04" w:rsidP="00040B04">
                        <w:pPr>
                          <w:spacing w:after="0" w:line="240" w:lineRule="auto"/>
                          <w:ind w:left="30" w:right="30"/>
                          <w:rPr>
                            <w:rFonts w:ascii="Arial" w:eastAsia="Times New Roman" w:hAnsi="Arial" w:cs="Arial"/>
                            <w:color w:val="333333"/>
                            <w:sz w:val="16"/>
                            <w:szCs w:val="16"/>
                            <w:lang w:eastAsia="cs-CZ"/>
                          </w:rPr>
                        </w:pPr>
                        <w:r w:rsidRPr="00040B04">
                          <w:rPr>
                            <w:rFonts w:ascii="Arial" w:eastAsia="Times New Roman" w:hAnsi="Arial" w:cs="Arial"/>
                            <w:color w:val="333333"/>
                            <w:sz w:val="16"/>
                            <w:szCs w:val="16"/>
                            <w:lang w:eastAsia="cs-CZ"/>
                          </w:rPr>
                          <w:t xml:space="preserve">Odstranění nadbytečné nebo patologicky změněné sliznice (případně i části </w:t>
                        </w:r>
                        <w:proofErr w:type="spellStart"/>
                        <w:r w:rsidRPr="00040B04">
                          <w:rPr>
                            <w:rFonts w:ascii="Arial" w:eastAsia="Times New Roman" w:hAnsi="Arial" w:cs="Arial"/>
                            <w:color w:val="333333"/>
                            <w:sz w:val="16"/>
                            <w:szCs w:val="16"/>
                            <w:lang w:eastAsia="cs-CZ"/>
                          </w:rPr>
                          <w:t>submukózy</w:t>
                        </w:r>
                        <w:proofErr w:type="spellEnd"/>
                        <w:r w:rsidRPr="00040B04">
                          <w:rPr>
                            <w:rFonts w:ascii="Arial" w:eastAsia="Times New Roman" w:hAnsi="Arial" w:cs="Arial"/>
                            <w:color w:val="333333"/>
                            <w:sz w:val="16"/>
                            <w:szCs w:val="16"/>
                            <w:lang w:eastAsia="cs-CZ"/>
                          </w:rPr>
                          <w:t>) pomocí různých chirurgických technik, stavění krvácení.  </w:t>
                        </w:r>
                      </w:p>
                    </w:tc>
                  </w:tr>
                  <w:tr w:rsidR="00040B04" w:rsidRPr="00040B04" w:rsidTr="00040B04">
                    <w:tc>
                      <w:tcPr>
                        <w:tcW w:w="1878" w:type="dxa"/>
                        <w:shd w:val="clear" w:color="auto" w:fill="5D7B9D"/>
                        <w:tcMar>
                          <w:top w:w="150" w:type="dxa"/>
                          <w:left w:w="150" w:type="dxa"/>
                          <w:bottom w:w="150" w:type="dxa"/>
                          <w:right w:w="150" w:type="dxa"/>
                        </w:tcMar>
                        <w:hideMark/>
                      </w:tcPr>
                      <w:p w:rsidR="00040B04" w:rsidRPr="00040B04" w:rsidRDefault="00040B04" w:rsidP="00040B04">
                        <w:pPr>
                          <w:spacing w:before="30" w:after="30" w:line="240" w:lineRule="auto"/>
                          <w:ind w:left="60" w:right="60"/>
                          <w:rPr>
                            <w:rFonts w:ascii="Arial" w:eastAsia="Times New Roman" w:hAnsi="Arial" w:cs="Arial"/>
                            <w:b/>
                            <w:bCs/>
                            <w:color w:val="FFFFFF"/>
                            <w:sz w:val="16"/>
                            <w:szCs w:val="16"/>
                            <w:lang w:eastAsia="cs-CZ"/>
                          </w:rPr>
                        </w:pPr>
                        <w:r w:rsidRPr="00040B04">
                          <w:rPr>
                            <w:rFonts w:ascii="Arial" w:eastAsia="Times New Roman" w:hAnsi="Arial" w:cs="Arial"/>
                            <w:b/>
                            <w:bCs/>
                            <w:color w:val="FFFFFF"/>
                            <w:sz w:val="16"/>
                            <w:szCs w:val="16"/>
                            <w:lang w:eastAsia="cs-CZ"/>
                          </w:rPr>
                          <w:t>Čím výkon končí</w:t>
                        </w:r>
                      </w:p>
                    </w:tc>
                    <w:tc>
                      <w:tcPr>
                        <w:tcW w:w="7528" w:type="dxa"/>
                        <w:shd w:val="clear" w:color="auto" w:fill="FFFFFF"/>
                        <w:tcMar>
                          <w:top w:w="150" w:type="dxa"/>
                          <w:left w:w="150" w:type="dxa"/>
                          <w:bottom w:w="150" w:type="dxa"/>
                          <w:right w:w="150" w:type="dxa"/>
                        </w:tcMar>
                        <w:vAlign w:val="center"/>
                        <w:hideMark/>
                      </w:tcPr>
                      <w:p w:rsidR="00040B04" w:rsidRPr="00040B04" w:rsidRDefault="00040B04" w:rsidP="00040B04">
                        <w:pPr>
                          <w:spacing w:after="0" w:line="240" w:lineRule="auto"/>
                          <w:ind w:left="30" w:right="30"/>
                          <w:rPr>
                            <w:rFonts w:ascii="Arial" w:eastAsia="Times New Roman" w:hAnsi="Arial" w:cs="Arial"/>
                            <w:color w:val="333333"/>
                            <w:sz w:val="16"/>
                            <w:szCs w:val="16"/>
                            <w:lang w:eastAsia="cs-CZ"/>
                          </w:rPr>
                        </w:pPr>
                        <w:r w:rsidRPr="00040B04">
                          <w:rPr>
                            <w:rFonts w:ascii="Arial" w:eastAsia="Times New Roman" w:hAnsi="Arial" w:cs="Arial"/>
                            <w:color w:val="333333"/>
                            <w:sz w:val="16"/>
                            <w:szCs w:val="16"/>
                            <w:shd w:val="clear" w:color="auto" w:fill="E9ECF1"/>
                            <w:lang w:eastAsia="cs-CZ"/>
                          </w:rPr>
                          <w:t>Kontrolou nosní dutiny, zápis do dokumentace</w:t>
                        </w:r>
                      </w:p>
                    </w:tc>
                  </w:tr>
                </w:tbl>
                <w:p w:rsidR="00040B04" w:rsidRPr="00040B04" w:rsidRDefault="00040B04" w:rsidP="00040B0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</w:p>
                <w:p w:rsidR="00BB2312" w:rsidRPr="00A06EF5" w:rsidRDefault="00BB2312" w:rsidP="00A06EF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:rsidR="00BB2312" w:rsidRPr="00447480" w:rsidRDefault="00BB2312" w:rsidP="004474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</w:tr>
      <w:tr w:rsidR="00BB2312" w:rsidRPr="00F6658B" w:rsidTr="005A6FF5">
        <w:trPr>
          <w:trHeight w:val="1238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12" w:rsidRPr="00F6658B" w:rsidRDefault="00BB2312" w:rsidP="000140C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F6658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731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312" w:rsidRPr="00F6658B" w:rsidRDefault="00BB2312" w:rsidP="000140C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F6658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71639</w:t>
            </w:r>
            <w:r w:rsidRPr="00F6658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</w:r>
            <w:r w:rsidRPr="00F6658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  <w:t>ENDOSKOPICKÁ OPERACE V NOSNÍ DUTINĚ</w:t>
            </w:r>
            <w:r w:rsidRPr="00F6658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</w:r>
            <w:r w:rsidRPr="00F6658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  <w:t>změnové řízení: změna popisu a obsahu výkonu</w:t>
            </w:r>
          </w:p>
        </w:tc>
        <w:tc>
          <w:tcPr>
            <w:tcW w:w="1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9605"/>
            </w:tblGrid>
            <w:tr w:rsidR="00BB2312" w:rsidRPr="00E86678" w:rsidTr="005F3337">
              <w:trPr>
                <w:trHeight w:val="208"/>
              </w:trPr>
              <w:tc>
                <w:tcPr>
                  <w:tcW w:w="9605" w:type="dxa"/>
                </w:tcPr>
                <w:tbl>
                  <w:tblPr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/>
                  </w:tblPr>
                  <w:tblGrid>
                    <w:gridCol w:w="9389"/>
                  </w:tblGrid>
                  <w:tr w:rsidR="00BB2312" w:rsidRPr="00E86678" w:rsidTr="005F3337">
                    <w:trPr>
                      <w:trHeight w:val="323"/>
                    </w:trPr>
                    <w:tc>
                      <w:tcPr>
                        <w:tcW w:w="9389" w:type="dxa"/>
                      </w:tcPr>
                      <w:p w:rsidR="00BB2312" w:rsidRDefault="00BB2312" w:rsidP="00C82506">
                        <w:pPr>
                          <w:pStyle w:val="Odstavecseseznamem"/>
                          <w:numPr>
                            <w:ilvl w:val="0"/>
                            <w:numId w:val="37"/>
                          </w:numPr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left="106" w:hanging="142"/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color w:val="323232"/>
                            <w:sz w:val="16"/>
                            <w:szCs w:val="16"/>
                          </w:rPr>
                          <w:t>N</w:t>
                        </w:r>
                        <w:r w:rsidRPr="00E86678">
                          <w:rPr>
                            <w:rFonts w:ascii="Arial" w:hAnsi="Arial" w:cs="Arial"/>
                            <w:color w:val="323232"/>
                            <w:sz w:val="16"/>
                            <w:szCs w:val="16"/>
                          </w:rPr>
                          <w:t xml:space="preserve">ávrh na úpravu obsahu výkonu </w:t>
                        </w:r>
                        <w:r w:rsidRPr="00E86678">
                          <w:rPr>
                            <w:rFonts w:ascii="Arial" w:hAnsi="Arial" w:cs="Arial"/>
                            <w:b/>
                            <w:bCs/>
                            <w:color w:val="323232"/>
                            <w:sz w:val="16"/>
                            <w:szCs w:val="16"/>
                          </w:rPr>
                          <w:t xml:space="preserve">- </w:t>
                        </w:r>
                        <w:r w:rsidRPr="00E86678">
                          <w:rPr>
                            <w:rFonts w:ascii="Arial" w:hAnsi="Arial" w:cs="Arial"/>
                            <w:b/>
                            <w:color w:val="000000"/>
                            <w:sz w:val="16"/>
                            <w:szCs w:val="16"/>
                          </w:rPr>
                          <w:t xml:space="preserve">vyřazení endoskopické </w:t>
                        </w:r>
                        <w:proofErr w:type="gramStart"/>
                        <w:r w:rsidRPr="00E86678">
                          <w:rPr>
                            <w:rFonts w:ascii="Arial" w:hAnsi="Arial" w:cs="Arial"/>
                            <w:b/>
                            <w:color w:val="000000"/>
                            <w:sz w:val="16"/>
                            <w:szCs w:val="16"/>
                          </w:rPr>
                          <w:t>AT,</w:t>
                        </w:r>
                        <w:r w:rsidRPr="00E86678"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 xml:space="preserve"> </w:t>
                        </w:r>
                        <w:r w:rsidR="00040B04"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 xml:space="preserve">  </w:t>
                        </w:r>
                        <w:r w:rsidR="00040B04" w:rsidRPr="00040B04">
                          <w:rPr>
                            <w:rFonts w:ascii="Arial" w:hAnsi="Arial" w:cs="Arial"/>
                            <w:color w:val="FF0000"/>
                            <w:sz w:val="16"/>
                            <w:szCs w:val="16"/>
                          </w:rPr>
                          <w:t>OS</w:t>
                        </w:r>
                        <w:proofErr w:type="gramEnd"/>
                        <w:r w:rsidR="00040B04" w:rsidRPr="00040B04">
                          <w:rPr>
                            <w:rFonts w:ascii="Arial" w:hAnsi="Arial" w:cs="Arial"/>
                            <w:color w:val="FF0000"/>
                            <w:sz w:val="16"/>
                            <w:szCs w:val="16"/>
                          </w:rPr>
                          <w:t xml:space="preserve"> souhlasí </w:t>
                        </w:r>
                      </w:p>
                      <w:p w:rsidR="00BB2312" w:rsidRPr="00040B04" w:rsidRDefault="00BB2312" w:rsidP="00C82506">
                        <w:pPr>
                          <w:pStyle w:val="Odstavecseseznamem"/>
                          <w:numPr>
                            <w:ilvl w:val="0"/>
                            <w:numId w:val="37"/>
                          </w:numPr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left="106" w:hanging="142"/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color w:val="323232"/>
                            <w:sz w:val="16"/>
                            <w:szCs w:val="16"/>
                          </w:rPr>
                          <w:t xml:space="preserve">návrh na úpravu </w:t>
                        </w:r>
                        <w:r w:rsidRPr="00E86678"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 xml:space="preserve">popisu- obsahu výkonu tak, aby odpovídal „malému </w:t>
                        </w:r>
                        <w:proofErr w:type="spellStart"/>
                        <w:r w:rsidRPr="00E86678"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endonasálnímu</w:t>
                        </w:r>
                        <w:proofErr w:type="spellEnd"/>
                        <w:r w:rsidRPr="00E86678"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 xml:space="preserve"> výkonu“ – </w:t>
                        </w:r>
                        <w:r w:rsidRPr="00E86678"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6"/>
                            <w:szCs w:val="16"/>
                          </w:rPr>
                          <w:t xml:space="preserve">návrh úpravy ponecháváme v gesci odbor. </w:t>
                        </w:r>
                        <w:proofErr w:type="gramStart"/>
                        <w:r w:rsidRPr="00E86678"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6"/>
                            <w:szCs w:val="16"/>
                          </w:rPr>
                          <w:t>spol</w:t>
                        </w:r>
                        <w:r w:rsidRPr="00E86678"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.</w:t>
                        </w:r>
                        <w:proofErr w:type="gramEnd"/>
                        <w:r w:rsidRPr="00E86678"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 xml:space="preserve">, </w:t>
                        </w:r>
                        <w:r w:rsidR="00040B04"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 xml:space="preserve"> </w:t>
                        </w:r>
                        <w:r w:rsidR="00040B04" w:rsidRPr="00040B04">
                          <w:rPr>
                            <w:rFonts w:ascii="Arial" w:hAnsi="Arial" w:cs="Arial"/>
                            <w:color w:val="FF0000"/>
                            <w:sz w:val="16"/>
                            <w:szCs w:val="16"/>
                          </w:rPr>
                          <w:t xml:space="preserve">- vloženo do ZŘ </w:t>
                        </w:r>
                      </w:p>
                      <w:p w:rsidR="00040B04" w:rsidRDefault="00040B04" w:rsidP="00040B04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</w:pPr>
                      </w:p>
                      <w:p w:rsidR="00040B04" w:rsidRDefault="00040B04" w:rsidP="00040B04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</w:pPr>
                      </w:p>
                      <w:tbl>
                        <w:tblPr>
                          <w:tblW w:w="0" w:type="auto"/>
                          <w:shd w:val="clear" w:color="auto" w:fill="FFFFFF"/>
                          <w:tblLayout w:type="fixed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/>
                        </w:tblPr>
                        <w:tblGrid>
                          <w:gridCol w:w="1558"/>
                          <w:gridCol w:w="7848"/>
                        </w:tblGrid>
                        <w:tr w:rsidR="00313F9C" w:rsidRPr="00313F9C" w:rsidTr="00313F9C">
                          <w:tc>
                            <w:tcPr>
                              <w:tcW w:w="1558" w:type="dxa"/>
                              <w:shd w:val="clear" w:color="auto" w:fill="4A627E"/>
                              <w:tcMar>
                                <w:top w:w="150" w:type="dxa"/>
                                <w:left w:w="150" w:type="dxa"/>
                                <w:bottom w:w="150" w:type="dxa"/>
                                <w:right w:w="150" w:type="dxa"/>
                              </w:tcMar>
                              <w:hideMark/>
                            </w:tcPr>
                            <w:p w:rsidR="00313F9C" w:rsidRPr="00313F9C" w:rsidRDefault="00313F9C" w:rsidP="00313F9C">
                              <w:pPr>
                                <w:spacing w:before="30" w:after="30" w:line="240" w:lineRule="auto"/>
                                <w:ind w:left="60" w:right="60"/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color w:val="FFFFFF"/>
                                  <w:sz w:val="16"/>
                                  <w:szCs w:val="16"/>
                                  <w:lang w:eastAsia="cs-CZ"/>
                                </w:rPr>
                              </w:pPr>
                              <w:r w:rsidRPr="00313F9C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color w:val="FFFFFF"/>
                                  <w:sz w:val="16"/>
                                  <w:szCs w:val="16"/>
                                  <w:lang w:eastAsia="cs-CZ"/>
                                </w:rPr>
                                <w:t>Popis</w:t>
                              </w:r>
                            </w:p>
                          </w:tc>
                          <w:tc>
                            <w:tcPr>
                              <w:tcW w:w="7848" w:type="dxa"/>
                              <w:shd w:val="clear" w:color="auto" w:fill="E9ECF1"/>
                              <w:tcMar>
                                <w:top w:w="150" w:type="dxa"/>
                                <w:left w:w="150" w:type="dxa"/>
                                <w:bottom w:w="150" w:type="dxa"/>
                                <w:right w:w="150" w:type="dxa"/>
                              </w:tcMar>
                              <w:vAlign w:val="center"/>
                              <w:hideMark/>
                            </w:tcPr>
                            <w:p w:rsidR="00313F9C" w:rsidRPr="00313F9C" w:rsidRDefault="00313F9C" w:rsidP="00313F9C">
                              <w:pPr>
                                <w:spacing w:after="0" w:line="240" w:lineRule="auto"/>
                                <w:ind w:left="30" w:right="30"/>
                                <w:rPr>
                                  <w:rFonts w:ascii="Arial" w:eastAsia="Times New Roman" w:hAnsi="Arial" w:cs="Arial"/>
                                  <w:color w:val="333333"/>
                                  <w:sz w:val="16"/>
                                  <w:szCs w:val="16"/>
                                  <w:lang w:eastAsia="cs-CZ"/>
                                </w:rPr>
                              </w:pPr>
                              <w:r w:rsidRPr="00313F9C">
                                <w:rPr>
                                  <w:rFonts w:ascii="Arial" w:eastAsia="Times New Roman" w:hAnsi="Arial" w:cs="Arial"/>
                                  <w:color w:val="333333"/>
                                  <w:sz w:val="16"/>
                                  <w:szCs w:val="16"/>
                                  <w:lang w:eastAsia="cs-CZ"/>
                                </w:rPr>
                                <w:t>Operace především na měkkých tkáních v nosní dutině za použití endoskopického instrumentária. Včetně přední tamponády.</w:t>
                              </w:r>
                              <w:r>
                                <w:rPr>
                                  <w:rFonts w:ascii="Arial" w:eastAsia="Times New Roman" w:hAnsi="Arial" w:cs="Arial"/>
                                  <w:color w:val="333333"/>
                                  <w:sz w:val="16"/>
                                  <w:szCs w:val="16"/>
                                  <w:lang w:eastAsia="cs-CZ"/>
                                </w:rPr>
                                <w:t xml:space="preserve"> </w:t>
                              </w:r>
                            </w:p>
                          </w:tc>
                        </w:tr>
                        <w:tr w:rsidR="00313F9C" w:rsidRPr="00313F9C" w:rsidTr="00313F9C">
                          <w:tc>
                            <w:tcPr>
                              <w:tcW w:w="1558" w:type="dxa"/>
                              <w:shd w:val="clear" w:color="auto" w:fill="5D7B9D"/>
                              <w:tcMar>
                                <w:top w:w="150" w:type="dxa"/>
                                <w:left w:w="150" w:type="dxa"/>
                                <w:bottom w:w="150" w:type="dxa"/>
                                <w:right w:w="150" w:type="dxa"/>
                              </w:tcMar>
                              <w:hideMark/>
                            </w:tcPr>
                            <w:p w:rsidR="00313F9C" w:rsidRPr="00313F9C" w:rsidRDefault="00313F9C" w:rsidP="00313F9C">
                              <w:pPr>
                                <w:spacing w:before="30" w:after="30" w:line="240" w:lineRule="auto"/>
                                <w:ind w:left="60" w:right="60"/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color w:val="FFFFFF"/>
                                  <w:sz w:val="16"/>
                                  <w:szCs w:val="16"/>
                                  <w:lang w:eastAsia="cs-CZ"/>
                                </w:rPr>
                              </w:pPr>
                              <w:r w:rsidRPr="00313F9C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color w:val="FFFFFF"/>
                                  <w:sz w:val="16"/>
                                  <w:szCs w:val="16"/>
                                  <w:lang w:eastAsia="cs-CZ"/>
                                </w:rPr>
                                <w:t xml:space="preserve">Čím výkon </w:t>
                              </w:r>
                              <w:r w:rsidRPr="00313F9C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color w:val="FFFFFF"/>
                                  <w:sz w:val="16"/>
                                  <w:szCs w:val="16"/>
                                  <w:lang w:eastAsia="cs-CZ"/>
                                </w:rPr>
                                <w:lastRenderedPageBreak/>
                                <w:t>začíná</w:t>
                              </w:r>
                            </w:p>
                          </w:tc>
                          <w:tc>
                            <w:tcPr>
                              <w:tcW w:w="7848" w:type="dxa"/>
                              <w:shd w:val="clear" w:color="auto" w:fill="FFFFFF"/>
                              <w:tcMar>
                                <w:top w:w="150" w:type="dxa"/>
                                <w:left w:w="150" w:type="dxa"/>
                                <w:bottom w:w="150" w:type="dxa"/>
                                <w:right w:w="150" w:type="dxa"/>
                              </w:tcMar>
                              <w:vAlign w:val="center"/>
                              <w:hideMark/>
                            </w:tcPr>
                            <w:p w:rsidR="00313F9C" w:rsidRPr="00313F9C" w:rsidRDefault="00313F9C" w:rsidP="00313F9C">
                              <w:pPr>
                                <w:spacing w:after="0" w:line="240" w:lineRule="auto"/>
                                <w:ind w:left="30" w:right="30"/>
                                <w:rPr>
                                  <w:rFonts w:ascii="Arial" w:eastAsia="Times New Roman" w:hAnsi="Arial" w:cs="Arial"/>
                                  <w:color w:val="333333"/>
                                  <w:sz w:val="16"/>
                                  <w:szCs w:val="16"/>
                                  <w:lang w:eastAsia="cs-CZ"/>
                                </w:rPr>
                              </w:pPr>
                              <w:r w:rsidRPr="00313F9C">
                                <w:rPr>
                                  <w:rFonts w:ascii="Arial" w:eastAsia="Times New Roman" w:hAnsi="Arial" w:cs="Arial"/>
                                  <w:color w:val="333333"/>
                                  <w:sz w:val="16"/>
                                  <w:szCs w:val="16"/>
                                  <w:lang w:eastAsia="cs-CZ"/>
                                </w:rPr>
                                <w:lastRenderedPageBreak/>
                                <w:t>Endoskopické vyšetření nosní dutiny a ověření nálezu</w:t>
                              </w:r>
                            </w:p>
                          </w:tc>
                        </w:tr>
                        <w:tr w:rsidR="00313F9C" w:rsidRPr="00313F9C" w:rsidTr="00313F9C">
                          <w:tc>
                            <w:tcPr>
                              <w:tcW w:w="1558" w:type="dxa"/>
                              <w:shd w:val="clear" w:color="auto" w:fill="4A627E"/>
                              <w:tcMar>
                                <w:top w:w="150" w:type="dxa"/>
                                <w:left w:w="150" w:type="dxa"/>
                                <w:bottom w:w="150" w:type="dxa"/>
                                <w:right w:w="150" w:type="dxa"/>
                              </w:tcMar>
                              <w:hideMark/>
                            </w:tcPr>
                            <w:p w:rsidR="00313F9C" w:rsidRPr="00313F9C" w:rsidRDefault="00313F9C" w:rsidP="00313F9C">
                              <w:pPr>
                                <w:spacing w:before="30" w:after="30" w:line="240" w:lineRule="auto"/>
                                <w:ind w:left="60" w:right="60"/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color w:val="FFFFFF"/>
                                  <w:sz w:val="16"/>
                                  <w:szCs w:val="16"/>
                                  <w:lang w:eastAsia="cs-CZ"/>
                                </w:rPr>
                              </w:pPr>
                              <w:r w:rsidRPr="00313F9C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color w:val="FFFFFF"/>
                                  <w:sz w:val="16"/>
                                  <w:szCs w:val="16"/>
                                  <w:lang w:eastAsia="cs-CZ"/>
                                </w:rPr>
                                <w:lastRenderedPageBreak/>
                                <w:t>Obsah a rozsah výkonu</w:t>
                              </w:r>
                            </w:p>
                          </w:tc>
                          <w:tc>
                            <w:tcPr>
                              <w:tcW w:w="7848" w:type="dxa"/>
                              <w:shd w:val="clear" w:color="auto" w:fill="E9ECF1"/>
                              <w:tcMar>
                                <w:top w:w="150" w:type="dxa"/>
                                <w:left w:w="150" w:type="dxa"/>
                                <w:bottom w:w="150" w:type="dxa"/>
                                <w:right w:w="150" w:type="dxa"/>
                              </w:tcMar>
                              <w:vAlign w:val="center"/>
                              <w:hideMark/>
                            </w:tcPr>
                            <w:p w:rsidR="00313F9C" w:rsidRPr="00313F9C" w:rsidRDefault="00313F9C" w:rsidP="00313F9C">
                              <w:pPr>
                                <w:spacing w:after="0" w:line="240" w:lineRule="auto"/>
                                <w:ind w:left="30" w:right="30"/>
                                <w:rPr>
                                  <w:rFonts w:ascii="Arial" w:eastAsia="Times New Roman" w:hAnsi="Arial" w:cs="Arial"/>
                                  <w:color w:val="333333"/>
                                  <w:sz w:val="16"/>
                                  <w:szCs w:val="16"/>
                                  <w:lang w:eastAsia="cs-CZ"/>
                                </w:rPr>
                              </w:pPr>
                              <w:r w:rsidRPr="00313F9C">
                                <w:rPr>
                                  <w:rFonts w:ascii="Arial" w:eastAsia="Times New Roman" w:hAnsi="Arial" w:cs="Arial"/>
                                  <w:color w:val="333333"/>
                                  <w:sz w:val="16"/>
                                  <w:szCs w:val="16"/>
                                  <w:lang w:eastAsia="cs-CZ"/>
                                </w:rPr>
                                <w:t xml:space="preserve">Pod kontrolou speciální optiky provedení operačního výkonu speciálním nosním instrumentariem. ( </w:t>
                              </w:r>
                              <w:proofErr w:type="spellStart"/>
                              <w:r w:rsidRPr="00313F9C">
                                <w:rPr>
                                  <w:rFonts w:ascii="Arial" w:eastAsia="Times New Roman" w:hAnsi="Arial" w:cs="Arial"/>
                                  <w:color w:val="333333"/>
                                  <w:sz w:val="16"/>
                                  <w:szCs w:val="16"/>
                                  <w:lang w:eastAsia="cs-CZ"/>
                                </w:rPr>
                                <w:t>turbinoplastika</w:t>
                              </w:r>
                              <w:proofErr w:type="spellEnd"/>
                              <w:r w:rsidRPr="00313F9C">
                                <w:rPr>
                                  <w:rFonts w:ascii="Arial" w:eastAsia="Times New Roman" w:hAnsi="Arial" w:cs="Arial"/>
                                  <w:color w:val="333333"/>
                                  <w:sz w:val="16"/>
                                  <w:szCs w:val="16"/>
                                  <w:lang w:eastAsia="cs-CZ"/>
                                </w:rPr>
                                <w:t xml:space="preserve"> , redukce objemu sliznice nosních skořep , snesení patologické tkáně, cílené ošetření sliznice, odstranění drobného polypu , který nezasahuje do </w:t>
                              </w:r>
                              <w:proofErr w:type="gramStart"/>
                              <w:r w:rsidRPr="00313F9C">
                                <w:rPr>
                                  <w:rFonts w:ascii="Arial" w:eastAsia="Times New Roman" w:hAnsi="Arial" w:cs="Arial"/>
                                  <w:color w:val="333333"/>
                                  <w:sz w:val="16"/>
                                  <w:szCs w:val="16"/>
                                  <w:lang w:eastAsia="cs-CZ"/>
                                </w:rPr>
                                <w:t>VDN a pod.).</w:t>
                              </w:r>
                              <w:proofErr w:type="gramEnd"/>
                              <w:r w:rsidRPr="00313F9C">
                                <w:rPr>
                                  <w:rFonts w:ascii="Arial" w:eastAsia="Times New Roman" w:hAnsi="Arial" w:cs="Arial"/>
                                  <w:color w:val="333333"/>
                                  <w:sz w:val="16"/>
                                  <w:szCs w:val="16"/>
                                  <w:lang w:eastAsia="cs-CZ"/>
                                </w:rPr>
                                <w:t> </w:t>
                              </w:r>
                              <w:r>
                                <w:rPr>
                                  <w:rFonts w:ascii="Arial" w:eastAsia="Times New Roman" w:hAnsi="Arial" w:cs="Arial"/>
                                  <w:color w:val="333333"/>
                                  <w:sz w:val="16"/>
                                  <w:szCs w:val="16"/>
                                  <w:lang w:eastAsia="cs-CZ"/>
                                </w:rPr>
                                <w:t xml:space="preserve"> Tímto výkonem se nevykazuje výkon endoskopická </w:t>
                              </w:r>
                              <w:proofErr w:type="spellStart"/>
                              <w:r>
                                <w:rPr>
                                  <w:rFonts w:ascii="Arial" w:eastAsia="Times New Roman" w:hAnsi="Arial" w:cs="Arial"/>
                                  <w:color w:val="333333"/>
                                  <w:sz w:val="16"/>
                                  <w:szCs w:val="16"/>
                                  <w:lang w:eastAsia="cs-CZ"/>
                                </w:rPr>
                                <w:t>adenoidektomie</w:t>
                              </w:r>
                              <w:proofErr w:type="spellEnd"/>
                              <w:r>
                                <w:rPr>
                                  <w:rFonts w:ascii="Arial" w:eastAsia="Times New Roman" w:hAnsi="Arial" w:cs="Arial"/>
                                  <w:color w:val="333333"/>
                                  <w:sz w:val="16"/>
                                  <w:szCs w:val="16"/>
                                  <w:lang w:eastAsia="cs-CZ"/>
                                </w:rPr>
                                <w:t xml:space="preserve"> - pro tento výkon použij výkon 71765. </w:t>
                              </w:r>
                            </w:p>
                          </w:tc>
                        </w:tr>
                        <w:tr w:rsidR="00313F9C" w:rsidRPr="00313F9C" w:rsidTr="00313F9C">
                          <w:tc>
                            <w:tcPr>
                              <w:tcW w:w="1558" w:type="dxa"/>
                              <w:shd w:val="clear" w:color="auto" w:fill="5D7B9D"/>
                              <w:tcMar>
                                <w:top w:w="150" w:type="dxa"/>
                                <w:left w:w="150" w:type="dxa"/>
                                <w:bottom w:w="150" w:type="dxa"/>
                                <w:right w:w="150" w:type="dxa"/>
                              </w:tcMar>
                              <w:hideMark/>
                            </w:tcPr>
                            <w:p w:rsidR="00313F9C" w:rsidRPr="00313F9C" w:rsidRDefault="00313F9C" w:rsidP="00313F9C">
                              <w:pPr>
                                <w:spacing w:before="30" w:after="30" w:line="240" w:lineRule="auto"/>
                                <w:ind w:left="60" w:right="60"/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color w:val="FFFFFF"/>
                                  <w:sz w:val="16"/>
                                  <w:szCs w:val="16"/>
                                  <w:lang w:eastAsia="cs-CZ"/>
                                </w:rPr>
                              </w:pPr>
                              <w:r w:rsidRPr="00313F9C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color w:val="FFFFFF"/>
                                  <w:sz w:val="16"/>
                                  <w:szCs w:val="16"/>
                                  <w:lang w:eastAsia="cs-CZ"/>
                                </w:rPr>
                                <w:t>Čím výkon končí</w:t>
                              </w:r>
                            </w:p>
                          </w:tc>
                          <w:tc>
                            <w:tcPr>
                              <w:tcW w:w="7848" w:type="dxa"/>
                              <w:shd w:val="clear" w:color="auto" w:fill="FFFFFF"/>
                              <w:tcMar>
                                <w:top w:w="150" w:type="dxa"/>
                                <w:left w:w="150" w:type="dxa"/>
                                <w:bottom w:w="150" w:type="dxa"/>
                                <w:right w:w="150" w:type="dxa"/>
                              </w:tcMar>
                              <w:vAlign w:val="center"/>
                              <w:hideMark/>
                            </w:tcPr>
                            <w:p w:rsidR="00313F9C" w:rsidRPr="00313F9C" w:rsidRDefault="00313F9C" w:rsidP="00313F9C">
                              <w:pPr>
                                <w:spacing w:after="0" w:line="240" w:lineRule="auto"/>
                                <w:ind w:left="30" w:right="30"/>
                                <w:rPr>
                                  <w:rFonts w:ascii="Arial" w:eastAsia="Times New Roman" w:hAnsi="Arial" w:cs="Arial"/>
                                  <w:color w:val="333333"/>
                                  <w:sz w:val="16"/>
                                  <w:szCs w:val="16"/>
                                  <w:lang w:eastAsia="cs-CZ"/>
                                </w:rPr>
                              </w:pPr>
                              <w:r w:rsidRPr="00313F9C">
                                <w:rPr>
                                  <w:rFonts w:ascii="Arial" w:eastAsia="Times New Roman" w:hAnsi="Arial" w:cs="Arial"/>
                                  <w:color w:val="333333"/>
                                  <w:sz w:val="16"/>
                                  <w:szCs w:val="16"/>
                                  <w:lang w:eastAsia="cs-CZ"/>
                                </w:rPr>
                                <w:t>Při krvácení založením tamponády, při nebezpečí vzniku synechie vložením latexové blanky nebo silikonové trubičky.</w:t>
                              </w:r>
                            </w:p>
                          </w:tc>
                        </w:tr>
                      </w:tbl>
                      <w:p w:rsidR="00040B04" w:rsidRDefault="00040B04" w:rsidP="00040B04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</w:pPr>
                      </w:p>
                      <w:p w:rsidR="00040B04" w:rsidRPr="00040B04" w:rsidRDefault="00040B04" w:rsidP="00040B04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</w:pPr>
                      </w:p>
                      <w:p w:rsidR="00BB2312" w:rsidRDefault="00BB2312" w:rsidP="00C82506">
                        <w:pPr>
                          <w:pStyle w:val="Odstavecseseznamem"/>
                          <w:numPr>
                            <w:ilvl w:val="0"/>
                            <w:numId w:val="37"/>
                          </w:numPr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left="106" w:hanging="142"/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color w:val="323232"/>
                            <w:sz w:val="16"/>
                            <w:szCs w:val="16"/>
                          </w:rPr>
                          <w:t>Je nutné OM SH, nepostačuje H?</w:t>
                        </w:r>
                        <w:r w:rsidR="00040B04">
                          <w:rPr>
                            <w:rFonts w:ascii="Arial" w:hAnsi="Arial" w:cs="Arial"/>
                            <w:color w:val="323232"/>
                            <w:sz w:val="16"/>
                            <w:szCs w:val="16"/>
                          </w:rPr>
                          <w:t xml:space="preserve">  </w:t>
                        </w:r>
                        <w:r w:rsidR="00040B04" w:rsidRPr="00040B04">
                          <w:rPr>
                            <w:rFonts w:ascii="Arial" w:hAnsi="Arial" w:cs="Arial"/>
                            <w:color w:val="FF0000"/>
                            <w:sz w:val="16"/>
                            <w:szCs w:val="16"/>
                          </w:rPr>
                          <w:t xml:space="preserve">postačuje H </w:t>
                        </w:r>
                      </w:p>
                      <w:p w:rsidR="00BB2312" w:rsidRPr="00E86678" w:rsidRDefault="00BB2312" w:rsidP="00C82506">
                        <w:pPr>
                          <w:pStyle w:val="Odstavecseseznamem"/>
                          <w:numPr>
                            <w:ilvl w:val="0"/>
                            <w:numId w:val="37"/>
                          </w:numPr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left="106" w:hanging="142"/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color w:val="323232"/>
                            <w:sz w:val="16"/>
                            <w:szCs w:val="16"/>
                          </w:rPr>
                          <w:t>Z jakého důvodu chirurgické rukavice 3x?</w:t>
                        </w:r>
                        <w:r w:rsidR="00040B04">
                          <w:rPr>
                            <w:rFonts w:ascii="Arial" w:hAnsi="Arial" w:cs="Arial"/>
                            <w:color w:val="323232"/>
                            <w:sz w:val="16"/>
                            <w:szCs w:val="16"/>
                          </w:rPr>
                          <w:t xml:space="preserve"> – </w:t>
                        </w:r>
                        <w:r w:rsidR="00040B04" w:rsidRPr="00040B04">
                          <w:rPr>
                            <w:rFonts w:ascii="Arial" w:hAnsi="Arial" w:cs="Arial"/>
                            <w:color w:val="FF0000"/>
                            <w:sz w:val="16"/>
                            <w:szCs w:val="16"/>
                          </w:rPr>
                          <w:t xml:space="preserve">stačí 2x – 1x endoskopie, 1x vlastní výkon </w:t>
                        </w:r>
                      </w:p>
                      <w:p w:rsidR="00BB2312" w:rsidRPr="00E86678" w:rsidRDefault="00BB2312" w:rsidP="00C82506">
                        <w:pPr>
                          <w:pStyle w:val="Odstavecseseznamem"/>
                          <w:numPr>
                            <w:ilvl w:val="0"/>
                            <w:numId w:val="37"/>
                          </w:numPr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left="106" w:hanging="142"/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Časová dotace 60 min ?</w:t>
                        </w:r>
                        <w:r w:rsidR="00040B04"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 xml:space="preserve"> </w:t>
                        </w:r>
                        <w:r w:rsidR="00040B04" w:rsidRPr="00040B04">
                          <w:rPr>
                            <w:rFonts w:ascii="Arial" w:hAnsi="Arial" w:cs="Arial"/>
                            <w:color w:val="FF0000"/>
                            <w:sz w:val="16"/>
                            <w:szCs w:val="16"/>
                          </w:rPr>
                          <w:t xml:space="preserve">ano - , nastaveno </w:t>
                        </w:r>
                        <w:proofErr w:type="gramStart"/>
                        <w:r w:rsidR="00040B04" w:rsidRPr="00040B04">
                          <w:rPr>
                            <w:rFonts w:ascii="Arial" w:hAnsi="Arial" w:cs="Arial"/>
                            <w:color w:val="FF0000"/>
                            <w:sz w:val="16"/>
                            <w:szCs w:val="16"/>
                          </w:rPr>
                          <w:t>správně , vynechání</w:t>
                        </w:r>
                        <w:proofErr w:type="gramEnd"/>
                        <w:r w:rsidR="00040B04" w:rsidRPr="00040B04">
                          <w:rPr>
                            <w:rFonts w:ascii="Arial" w:hAnsi="Arial" w:cs="Arial"/>
                            <w:color w:val="FF0000"/>
                            <w:sz w:val="16"/>
                            <w:szCs w:val="16"/>
                          </w:rPr>
                          <w:t xml:space="preserve"> EAT toto neovlivňuje , ostatní výkony jsou delší </w:t>
                        </w:r>
                      </w:p>
                    </w:tc>
                  </w:tr>
                </w:tbl>
                <w:p w:rsidR="00BB2312" w:rsidRPr="00E86678" w:rsidRDefault="00BB2312" w:rsidP="00E8667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</w:p>
              </w:tc>
            </w:tr>
          </w:tbl>
          <w:p w:rsidR="00BB2312" w:rsidRDefault="00BB2312" w:rsidP="000140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  <w:p w:rsidR="00BB2312" w:rsidRPr="00F6658B" w:rsidRDefault="00BB2312" w:rsidP="000140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</w:tr>
    </w:tbl>
    <w:p w:rsidR="00A93031" w:rsidRPr="00F6658B" w:rsidRDefault="00A93031">
      <w:pPr>
        <w:rPr>
          <w:rFonts w:ascii="Arial" w:hAnsi="Arial" w:cs="Arial"/>
          <w:sz w:val="16"/>
          <w:szCs w:val="16"/>
        </w:rPr>
      </w:pPr>
    </w:p>
    <w:sectPr w:rsidR="00A93031" w:rsidRPr="00F6658B" w:rsidSect="000140C8">
      <w:head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7503" w:rsidRDefault="00487503" w:rsidP="00915D75">
      <w:pPr>
        <w:spacing w:after="0" w:line="240" w:lineRule="auto"/>
      </w:pPr>
      <w:r>
        <w:separator/>
      </w:r>
    </w:p>
  </w:endnote>
  <w:endnote w:type="continuationSeparator" w:id="0">
    <w:p w:rsidR="00487503" w:rsidRDefault="00487503" w:rsidP="00915D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7503" w:rsidRDefault="00487503" w:rsidP="00915D75">
      <w:pPr>
        <w:spacing w:after="0" w:line="240" w:lineRule="auto"/>
      </w:pPr>
      <w:r>
        <w:separator/>
      </w:r>
    </w:p>
  </w:footnote>
  <w:footnote w:type="continuationSeparator" w:id="0">
    <w:p w:rsidR="00487503" w:rsidRDefault="00487503" w:rsidP="00915D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24CC" w:rsidRPr="00915D75" w:rsidRDefault="002324CC">
    <w:pPr>
      <w:pStyle w:val="Zhlav"/>
      <w:rPr>
        <w:i/>
        <w:iCs/>
        <w:sz w:val="20"/>
        <w:szCs w:val="20"/>
      </w:rPr>
    </w:pPr>
    <w:r w:rsidRPr="0059373A">
      <w:rPr>
        <w:i/>
        <w:iCs/>
        <w:sz w:val="20"/>
        <w:szCs w:val="20"/>
      </w:rPr>
      <w:t xml:space="preserve">Připomínky VZP ČR k výkonům PS k SZV při MZ – pracovní jednání </w:t>
    </w:r>
    <w:r>
      <w:rPr>
        <w:i/>
        <w:iCs/>
        <w:sz w:val="20"/>
        <w:szCs w:val="20"/>
      </w:rPr>
      <w:t>23</w:t>
    </w:r>
    <w:r w:rsidRPr="0059373A">
      <w:rPr>
        <w:i/>
        <w:iCs/>
        <w:sz w:val="20"/>
        <w:szCs w:val="20"/>
      </w:rPr>
      <w:t>.</w:t>
    </w:r>
    <w:r>
      <w:rPr>
        <w:i/>
        <w:iCs/>
        <w:sz w:val="20"/>
        <w:szCs w:val="20"/>
      </w:rPr>
      <w:t>7</w:t>
    </w:r>
    <w:r w:rsidRPr="0059373A">
      <w:rPr>
        <w:i/>
        <w:iCs/>
        <w:sz w:val="20"/>
        <w:szCs w:val="20"/>
      </w:rPr>
      <w:t>.2025</w:t>
    </w:r>
  </w:p>
  <w:p w:rsidR="002324CC" w:rsidRDefault="002324CC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E1D69"/>
    <w:multiLevelType w:val="hybridMultilevel"/>
    <w:tmpl w:val="30547E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8B2AC6"/>
    <w:multiLevelType w:val="hybridMultilevel"/>
    <w:tmpl w:val="2564C2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914E1D"/>
    <w:multiLevelType w:val="hybridMultilevel"/>
    <w:tmpl w:val="E488E7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53448EE"/>
    <w:multiLevelType w:val="hybridMultilevel"/>
    <w:tmpl w:val="436037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6134672"/>
    <w:multiLevelType w:val="hybridMultilevel"/>
    <w:tmpl w:val="C6A078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62A3134"/>
    <w:multiLevelType w:val="hybridMultilevel"/>
    <w:tmpl w:val="B9FEF1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A2A1088"/>
    <w:multiLevelType w:val="hybridMultilevel"/>
    <w:tmpl w:val="AEF471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0B93029"/>
    <w:multiLevelType w:val="hybridMultilevel"/>
    <w:tmpl w:val="C12432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1714DD2"/>
    <w:multiLevelType w:val="hybridMultilevel"/>
    <w:tmpl w:val="693475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409415C"/>
    <w:multiLevelType w:val="hybridMultilevel"/>
    <w:tmpl w:val="9138BE6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1BE96FC6"/>
    <w:multiLevelType w:val="hybridMultilevel"/>
    <w:tmpl w:val="85EC34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F536D8D"/>
    <w:multiLevelType w:val="hybridMultilevel"/>
    <w:tmpl w:val="02CCA0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1050104"/>
    <w:multiLevelType w:val="hybridMultilevel"/>
    <w:tmpl w:val="3678F7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1417E8A"/>
    <w:multiLevelType w:val="hybridMultilevel"/>
    <w:tmpl w:val="6DF6F9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1597D38"/>
    <w:multiLevelType w:val="hybridMultilevel"/>
    <w:tmpl w:val="EEACF1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2E61BA2"/>
    <w:multiLevelType w:val="hybridMultilevel"/>
    <w:tmpl w:val="AD8C52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46D34FB"/>
    <w:multiLevelType w:val="hybridMultilevel"/>
    <w:tmpl w:val="94D678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4CE35C6"/>
    <w:multiLevelType w:val="hybridMultilevel"/>
    <w:tmpl w:val="8E5CC5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4E33F4D"/>
    <w:multiLevelType w:val="hybridMultilevel"/>
    <w:tmpl w:val="6A8263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5310071"/>
    <w:multiLevelType w:val="hybridMultilevel"/>
    <w:tmpl w:val="40D6BB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6733B46"/>
    <w:multiLevelType w:val="hybridMultilevel"/>
    <w:tmpl w:val="4246CB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FE81FAC"/>
    <w:multiLevelType w:val="hybridMultilevel"/>
    <w:tmpl w:val="9C8ADE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FF51392"/>
    <w:multiLevelType w:val="hybridMultilevel"/>
    <w:tmpl w:val="11BCD3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1EF52E1"/>
    <w:multiLevelType w:val="hybridMultilevel"/>
    <w:tmpl w:val="26F6F5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6604B76"/>
    <w:multiLevelType w:val="hybridMultilevel"/>
    <w:tmpl w:val="7C9A8B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D3D08D4"/>
    <w:multiLevelType w:val="hybridMultilevel"/>
    <w:tmpl w:val="DF2AF9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D7E3DF8"/>
    <w:multiLevelType w:val="hybridMultilevel"/>
    <w:tmpl w:val="17BA98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E477D70"/>
    <w:multiLevelType w:val="hybridMultilevel"/>
    <w:tmpl w:val="1A42C54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3FBB2F7D"/>
    <w:multiLevelType w:val="hybridMultilevel"/>
    <w:tmpl w:val="33D28640"/>
    <w:lvl w:ilvl="0" w:tplc="9B14DDF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3FD76C97"/>
    <w:multiLevelType w:val="hybridMultilevel"/>
    <w:tmpl w:val="79A416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70E2FBF"/>
    <w:multiLevelType w:val="hybridMultilevel"/>
    <w:tmpl w:val="C6BA41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BB64E83"/>
    <w:multiLevelType w:val="hybridMultilevel"/>
    <w:tmpl w:val="80223C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C3541A6"/>
    <w:multiLevelType w:val="hybridMultilevel"/>
    <w:tmpl w:val="6054DF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EE0363A"/>
    <w:multiLevelType w:val="hybridMultilevel"/>
    <w:tmpl w:val="24E4A4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00D3D1A"/>
    <w:multiLevelType w:val="hybridMultilevel"/>
    <w:tmpl w:val="80B404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1335528"/>
    <w:multiLevelType w:val="hybridMultilevel"/>
    <w:tmpl w:val="9246FB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B190849"/>
    <w:multiLevelType w:val="hybridMultilevel"/>
    <w:tmpl w:val="057E350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>
    <w:nsid w:val="5B9B08FB"/>
    <w:multiLevelType w:val="hybridMultilevel"/>
    <w:tmpl w:val="5EB266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F185C50"/>
    <w:multiLevelType w:val="hybridMultilevel"/>
    <w:tmpl w:val="7B76E8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0C53E93"/>
    <w:multiLevelType w:val="hybridMultilevel"/>
    <w:tmpl w:val="86169BDC"/>
    <w:lvl w:ilvl="0" w:tplc="920EC1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1F66C4B"/>
    <w:multiLevelType w:val="hybridMultilevel"/>
    <w:tmpl w:val="A07C2EF0"/>
    <w:lvl w:ilvl="0" w:tplc="04050001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41">
    <w:nsid w:val="632D7349"/>
    <w:multiLevelType w:val="hybridMultilevel"/>
    <w:tmpl w:val="3F0403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3CC4A88"/>
    <w:multiLevelType w:val="hybridMultilevel"/>
    <w:tmpl w:val="F656E0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68497A26"/>
    <w:multiLevelType w:val="hybridMultilevel"/>
    <w:tmpl w:val="3FFC2C18"/>
    <w:lvl w:ilvl="0" w:tplc="1EEA376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696518EC"/>
    <w:multiLevelType w:val="hybridMultilevel"/>
    <w:tmpl w:val="8FDEA8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6DC0237E"/>
    <w:multiLevelType w:val="hybridMultilevel"/>
    <w:tmpl w:val="84B473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6EB602FA"/>
    <w:multiLevelType w:val="hybridMultilevel"/>
    <w:tmpl w:val="4D9A5F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16C7992"/>
    <w:multiLevelType w:val="hybridMultilevel"/>
    <w:tmpl w:val="38B026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47866E8"/>
    <w:multiLevelType w:val="hybridMultilevel"/>
    <w:tmpl w:val="3E5E27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754D5C44"/>
    <w:multiLevelType w:val="hybridMultilevel"/>
    <w:tmpl w:val="C9A08506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0">
    <w:nsid w:val="762E25D4"/>
    <w:multiLevelType w:val="hybridMultilevel"/>
    <w:tmpl w:val="46F0B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3"/>
  </w:num>
  <w:num w:numId="2">
    <w:abstractNumId w:val="36"/>
  </w:num>
  <w:num w:numId="3">
    <w:abstractNumId w:val="46"/>
  </w:num>
  <w:num w:numId="4">
    <w:abstractNumId w:val="39"/>
  </w:num>
  <w:num w:numId="5">
    <w:abstractNumId w:val="42"/>
  </w:num>
  <w:num w:numId="6">
    <w:abstractNumId w:val="14"/>
  </w:num>
  <w:num w:numId="7">
    <w:abstractNumId w:val="33"/>
  </w:num>
  <w:num w:numId="8">
    <w:abstractNumId w:val="27"/>
  </w:num>
  <w:num w:numId="9">
    <w:abstractNumId w:val="32"/>
  </w:num>
  <w:num w:numId="10">
    <w:abstractNumId w:val="38"/>
  </w:num>
  <w:num w:numId="11">
    <w:abstractNumId w:val="20"/>
  </w:num>
  <w:num w:numId="12">
    <w:abstractNumId w:val="25"/>
  </w:num>
  <w:num w:numId="13">
    <w:abstractNumId w:val="8"/>
  </w:num>
  <w:num w:numId="14">
    <w:abstractNumId w:val="30"/>
  </w:num>
  <w:num w:numId="15">
    <w:abstractNumId w:val="24"/>
  </w:num>
  <w:num w:numId="16">
    <w:abstractNumId w:val="10"/>
  </w:num>
  <w:num w:numId="17">
    <w:abstractNumId w:val="26"/>
  </w:num>
  <w:num w:numId="18">
    <w:abstractNumId w:val="16"/>
  </w:num>
  <w:num w:numId="19">
    <w:abstractNumId w:val="44"/>
  </w:num>
  <w:num w:numId="20">
    <w:abstractNumId w:val="12"/>
  </w:num>
  <w:num w:numId="21">
    <w:abstractNumId w:val="40"/>
  </w:num>
  <w:num w:numId="22">
    <w:abstractNumId w:val="34"/>
  </w:num>
  <w:num w:numId="23">
    <w:abstractNumId w:val="48"/>
  </w:num>
  <w:num w:numId="24">
    <w:abstractNumId w:val="4"/>
  </w:num>
  <w:num w:numId="25">
    <w:abstractNumId w:val="45"/>
  </w:num>
  <w:num w:numId="26">
    <w:abstractNumId w:val="23"/>
  </w:num>
  <w:num w:numId="27">
    <w:abstractNumId w:val="49"/>
  </w:num>
  <w:num w:numId="28">
    <w:abstractNumId w:val="22"/>
  </w:num>
  <w:num w:numId="29">
    <w:abstractNumId w:val="18"/>
  </w:num>
  <w:num w:numId="30">
    <w:abstractNumId w:val="9"/>
  </w:num>
  <w:num w:numId="31">
    <w:abstractNumId w:val="47"/>
  </w:num>
  <w:num w:numId="32">
    <w:abstractNumId w:val="2"/>
  </w:num>
  <w:num w:numId="33">
    <w:abstractNumId w:val="50"/>
  </w:num>
  <w:num w:numId="34">
    <w:abstractNumId w:val="11"/>
  </w:num>
  <w:num w:numId="35">
    <w:abstractNumId w:val="35"/>
  </w:num>
  <w:num w:numId="36">
    <w:abstractNumId w:val="37"/>
  </w:num>
  <w:num w:numId="37">
    <w:abstractNumId w:val="15"/>
  </w:num>
  <w:num w:numId="38">
    <w:abstractNumId w:val="3"/>
  </w:num>
  <w:num w:numId="39">
    <w:abstractNumId w:val="0"/>
  </w:num>
  <w:num w:numId="40">
    <w:abstractNumId w:val="5"/>
  </w:num>
  <w:num w:numId="41">
    <w:abstractNumId w:val="29"/>
  </w:num>
  <w:num w:numId="42">
    <w:abstractNumId w:val="19"/>
  </w:num>
  <w:num w:numId="43">
    <w:abstractNumId w:val="7"/>
  </w:num>
  <w:num w:numId="44">
    <w:abstractNumId w:val="1"/>
  </w:num>
  <w:num w:numId="45">
    <w:abstractNumId w:val="6"/>
  </w:num>
  <w:num w:numId="46">
    <w:abstractNumId w:val="21"/>
  </w:num>
  <w:num w:numId="47">
    <w:abstractNumId w:val="41"/>
  </w:num>
  <w:num w:numId="48">
    <w:abstractNumId w:val="31"/>
  </w:num>
  <w:num w:numId="49">
    <w:abstractNumId w:val="17"/>
  </w:num>
  <w:num w:numId="50">
    <w:abstractNumId w:val="13"/>
  </w:num>
  <w:num w:numId="51">
    <w:abstractNumId w:val="28"/>
  </w:num>
  <w:numIdMacAtCleanup w:val="4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140C8"/>
    <w:rsid w:val="00005B8A"/>
    <w:rsid w:val="0001198C"/>
    <w:rsid w:val="00012FAC"/>
    <w:rsid w:val="000140C8"/>
    <w:rsid w:val="00032FF5"/>
    <w:rsid w:val="00040B04"/>
    <w:rsid w:val="000639C4"/>
    <w:rsid w:val="00065053"/>
    <w:rsid w:val="00084B08"/>
    <w:rsid w:val="00086164"/>
    <w:rsid w:val="00092E2E"/>
    <w:rsid w:val="0009388B"/>
    <w:rsid w:val="00095562"/>
    <w:rsid w:val="00097DE7"/>
    <w:rsid w:val="000C4A6A"/>
    <w:rsid w:val="000D0A18"/>
    <w:rsid w:val="000F469A"/>
    <w:rsid w:val="00105190"/>
    <w:rsid w:val="00106F6D"/>
    <w:rsid w:val="001309A9"/>
    <w:rsid w:val="001748FB"/>
    <w:rsid w:val="00195111"/>
    <w:rsid w:val="001A4E14"/>
    <w:rsid w:val="001B1D47"/>
    <w:rsid w:val="001B3942"/>
    <w:rsid w:val="001B7A63"/>
    <w:rsid w:val="001D3D67"/>
    <w:rsid w:val="001D53E9"/>
    <w:rsid w:val="001F2B46"/>
    <w:rsid w:val="00213949"/>
    <w:rsid w:val="00220FC6"/>
    <w:rsid w:val="002324CC"/>
    <w:rsid w:val="00273769"/>
    <w:rsid w:val="00293032"/>
    <w:rsid w:val="002B3A81"/>
    <w:rsid w:val="002C1C96"/>
    <w:rsid w:val="002C744B"/>
    <w:rsid w:val="002D3E8A"/>
    <w:rsid w:val="002D3F96"/>
    <w:rsid w:val="002D58C1"/>
    <w:rsid w:val="002D7727"/>
    <w:rsid w:val="002D7960"/>
    <w:rsid w:val="002F08F9"/>
    <w:rsid w:val="002F5442"/>
    <w:rsid w:val="002F56B5"/>
    <w:rsid w:val="002F7282"/>
    <w:rsid w:val="003068D8"/>
    <w:rsid w:val="003112FD"/>
    <w:rsid w:val="00313F9C"/>
    <w:rsid w:val="00331C8F"/>
    <w:rsid w:val="00333823"/>
    <w:rsid w:val="003413C4"/>
    <w:rsid w:val="00341489"/>
    <w:rsid w:val="003449E0"/>
    <w:rsid w:val="00347EB9"/>
    <w:rsid w:val="00351FDF"/>
    <w:rsid w:val="003564B9"/>
    <w:rsid w:val="00365D8C"/>
    <w:rsid w:val="00374B06"/>
    <w:rsid w:val="00381475"/>
    <w:rsid w:val="00381FC9"/>
    <w:rsid w:val="003A5878"/>
    <w:rsid w:val="003B6995"/>
    <w:rsid w:val="003B6BB6"/>
    <w:rsid w:val="003B75F3"/>
    <w:rsid w:val="003C084A"/>
    <w:rsid w:val="003E6714"/>
    <w:rsid w:val="003F4A1E"/>
    <w:rsid w:val="00411815"/>
    <w:rsid w:val="00437811"/>
    <w:rsid w:val="00447480"/>
    <w:rsid w:val="00487503"/>
    <w:rsid w:val="00487BBD"/>
    <w:rsid w:val="0049185A"/>
    <w:rsid w:val="0049637D"/>
    <w:rsid w:val="004A0D8C"/>
    <w:rsid w:val="004B4AE5"/>
    <w:rsid w:val="004C089E"/>
    <w:rsid w:val="004F28D8"/>
    <w:rsid w:val="005121EC"/>
    <w:rsid w:val="00535E4C"/>
    <w:rsid w:val="005621A5"/>
    <w:rsid w:val="0057032C"/>
    <w:rsid w:val="00575BBE"/>
    <w:rsid w:val="00580DA2"/>
    <w:rsid w:val="005839C5"/>
    <w:rsid w:val="005965CC"/>
    <w:rsid w:val="005A66EF"/>
    <w:rsid w:val="005A6FF5"/>
    <w:rsid w:val="005C351F"/>
    <w:rsid w:val="005D0E35"/>
    <w:rsid w:val="005D16EE"/>
    <w:rsid w:val="005D622F"/>
    <w:rsid w:val="005D7767"/>
    <w:rsid w:val="005D7A54"/>
    <w:rsid w:val="005E6278"/>
    <w:rsid w:val="005F3337"/>
    <w:rsid w:val="00600D60"/>
    <w:rsid w:val="00603CD3"/>
    <w:rsid w:val="0060578D"/>
    <w:rsid w:val="0061021A"/>
    <w:rsid w:val="00612074"/>
    <w:rsid w:val="00640058"/>
    <w:rsid w:val="00642ECD"/>
    <w:rsid w:val="006673A0"/>
    <w:rsid w:val="006B0EC5"/>
    <w:rsid w:val="006F2EE9"/>
    <w:rsid w:val="00734C8D"/>
    <w:rsid w:val="007572D2"/>
    <w:rsid w:val="007835CA"/>
    <w:rsid w:val="007911BC"/>
    <w:rsid w:val="007B7072"/>
    <w:rsid w:val="007D03AF"/>
    <w:rsid w:val="007D5B80"/>
    <w:rsid w:val="00803396"/>
    <w:rsid w:val="008053BD"/>
    <w:rsid w:val="008075F4"/>
    <w:rsid w:val="00813B89"/>
    <w:rsid w:val="00826756"/>
    <w:rsid w:val="00830A53"/>
    <w:rsid w:val="00833E43"/>
    <w:rsid w:val="008529B1"/>
    <w:rsid w:val="00871573"/>
    <w:rsid w:val="008A4DB1"/>
    <w:rsid w:val="008A66CB"/>
    <w:rsid w:val="008B6933"/>
    <w:rsid w:val="008D22F9"/>
    <w:rsid w:val="008E1C94"/>
    <w:rsid w:val="009021A5"/>
    <w:rsid w:val="009048A1"/>
    <w:rsid w:val="00915D75"/>
    <w:rsid w:val="00917F17"/>
    <w:rsid w:val="0092438D"/>
    <w:rsid w:val="00926E44"/>
    <w:rsid w:val="009525B5"/>
    <w:rsid w:val="00954908"/>
    <w:rsid w:val="00954A41"/>
    <w:rsid w:val="00955B65"/>
    <w:rsid w:val="00972B22"/>
    <w:rsid w:val="009737CB"/>
    <w:rsid w:val="00973DA0"/>
    <w:rsid w:val="009807D4"/>
    <w:rsid w:val="00995B1C"/>
    <w:rsid w:val="009A1423"/>
    <w:rsid w:val="009B0B50"/>
    <w:rsid w:val="009C45A5"/>
    <w:rsid w:val="009C54A8"/>
    <w:rsid w:val="00A06EF5"/>
    <w:rsid w:val="00A074D0"/>
    <w:rsid w:val="00A10FE1"/>
    <w:rsid w:val="00A17793"/>
    <w:rsid w:val="00A20125"/>
    <w:rsid w:val="00A4602C"/>
    <w:rsid w:val="00A535F1"/>
    <w:rsid w:val="00A57E84"/>
    <w:rsid w:val="00A859B9"/>
    <w:rsid w:val="00A870B6"/>
    <w:rsid w:val="00A902C2"/>
    <w:rsid w:val="00A93031"/>
    <w:rsid w:val="00A93672"/>
    <w:rsid w:val="00AB0017"/>
    <w:rsid w:val="00AB16D6"/>
    <w:rsid w:val="00AB4700"/>
    <w:rsid w:val="00AC2FD7"/>
    <w:rsid w:val="00AD0658"/>
    <w:rsid w:val="00B010F0"/>
    <w:rsid w:val="00B04A93"/>
    <w:rsid w:val="00B06033"/>
    <w:rsid w:val="00B0714C"/>
    <w:rsid w:val="00B175AD"/>
    <w:rsid w:val="00B653F1"/>
    <w:rsid w:val="00B73577"/>
    <w:rsid w:val="00B768B0"/>
    <w:rsid w:val="00B94278"/>
    <w:rsid w:val="00BB2312"/>
    <w:rsid w:val="00BB7D12"/>
    <w:rsid w:val="00BD6A50"/>
    <w:rsid w:val="00BE299A"/>
    <w:rsid w:val="00BE6698"/>
    <w:rsid w:val="00C1341E"/>
    <w:rsid w:val="00C33523"/>
    <w:rsid w:val="00C36863"/>
    <w:rsid w:val="00C401D7"/>
    <w:rsid w:val="00C722FF"/>
    <w:rsid w:val="00C82506"/>
    <w:rsid w:val="00C82A8E"/>
    <w:rsid w:val="00CA59FA"/>
    <w:rsid w:val="00CC4EFA"/>
    <w:rsid w:val="00CF2A43"/>
    <w:rsid w:val="00D10ABC"/>
    <w:rsid w:val="00D13B9B"/>
    <w:rsid w:val="00D16923"/>
    <w:rsid w:val="00D170B1"/>
    <w:rsid w:val="00D32B6D"/>
    <w:rsid w:val="00D4028F"/>
    <w:rsid w:val="00D44B24"/>
    <w:rsid w:val="00D51953"/>
    <w:rsid w:val="00D51E4C"/>
    <w:rsid w:val="00D71D1B"/>
    <w:rsid w:val="00D80DD6"/>
    <w:rsid w:val="00D95462"/>
    <w:rsid w:val="00DA4269"/>
    <w:rsid w:val="00DC22C1"/>
    <w:rsid w:val="00DC4072"/>
    <w:rsid w:val="00DF06A2"/>
    <w:rsid w:val="00E17DD0"/>
    <w:rsid w:val="00E2441C"/>
    <w:rsid w:val="00E24530"/>
    <w:rsid w:val="00E349A4"/>
    <w:rsid w:val="00E41078"/>
    <w:rsid w:val="00E41BC3"/>
    <w:rsid w:val="00E42D61"/>
    <w:rsid w:val="00E43046"/>
    <w:rsid w:val="00E45044"/>
    <w:rsid w:val="00E50421"/>
    <w:rsid w:val="00E55123"/>
    <w:rsid w:val="00E650EA"/>
    <w:rsid w:val="00E70992"/>
    <w:rsid w:val="00E740B2"/>
    <w:rsid w:val="00E810F8"/>
    <w:rsid w:val="00E842E5"/>
    <w:rsid w:val="00E85B5C"/>
    <w:rsid w:val="00E86678"/>
    <w:rsid w:val="00EA6A80"/>
    <w:rsid w:val="00EA7A66"/>
    <w:rsid w:val="00EC747B"/>
    <w:rsid w:val="00ED2A42"/>
    <w:rsid w:val="00EE2CF3"/>
    <w:rsid w:val="00EE3907"/>
    <w:rsid w:val="00EF22BD"/>
    <w:rsid w:val="00EF4FC7"/>
    <w:rsid w:val="00EF5715"/>
    <w:rsid w:val="00F1161E"/>
    <w:rsid w:val="00F2765D"/>
    <w:rsid w:val="00F34BA6"/>
    <w:rsid w:val="00F424A8"/>
    <w:rsid w:val="00F457A7"/>
    <w:rsid w:val="00F618CC"/>
    <w:rsid w:val="00F648BD"/>
    <w:rsid w:val="00F6658B"/>
    <w:rsid w:val="00F6690C"/>
    <w:rsid w:val="00F71A9E"/>
    <w:rsid w:val="00F72A99"/>
    <w:rsid w:val="00F75364"/>
    <w:rsid w:val="00F8143D"/>
    <w:rsid w:val="00F85BB6"/>
    <w:rsid w:val="00F93BC1"/>
    <w:rsid w:val="00F954A0"/>
    <w:rsid w:val="00FA34AD"/>
    <w:rsid w:val="00FA3E6F"/>
    <w:rsid w:val="00FB2227"/>
    <w:rsid w:val="00FB38CC"/>
    <w:rsid w:val="00FC6813"/>
    <w:rsid w:val="00FD26C1"/>
    <w:rsid w:val="00FE615C"/>
    <w:rsid w:val="00FF59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E671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15D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15D75"/>
  </w:style>
  <w:style w:type="paragraph" w:styleId="Zpat">
    <w:name w:val="footer"/>
    <w:basedOn w:val="Normln"/>
    <w:link w:val="ZpatChar"/>
    <w:uiPriority w:val="99"/>
    <w:unhideWhenUsed/>
    <w:rsid w:val="00915D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15D75"/>
  </w:style>
  <w:style w:type="paragraph" w:customStyle="1" w:styleId="Default">
    <w:name w:val="Default"/>
    <w:rsid w:val="00D1692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aliases w:val="Odstavec_muj Char,Nad Char,Odstavec cíl se seznamem Char,Odstavec se seznamem5 Char,List Paragraph Char,Odrážky Char,Odstavec_muj1 Char,Odstavec_muj2 Char,Odstavec_muj3 Char,Nad1 Char,List Paragraph1 Char,Odstavec_muj4 Char"/>
    <w:basedOn w:val="Standardnpsmoodstavce"/>
    <w:link w:val="Odstavecseseznamem"/>
    <w:uiPriority w:val="34"/>
    <w:qFormat/>
    <w:locked/>
    <w:rsid w:val="00C1341E"/>
  </w:style>
  <w:style w:type="paragraph" w:styleId="Odstavecseseznamem">
    <w:name w:val="List Paragraph"/>
    <w:aliases w:val="Odstavec_muj,Nad,Odstavec cíl se seznamem,Odstavec se seznamem5,List Paragraph,Odrážky,Odstavec_muj1,Odstavec_muj2,Odstavec_muj3,Nad1,List Paragraph1,Odstavec_muj4,Nad2,List Paragraph2,Odstavec_muj5,Odstavec_muj6,Odstavec_muj7,Tučné"/>
    <w:basedOn w:val="Normln"/>
    <w:link w:val="OdstavecseseznamemChar"/>
    <w:uiPriority w:val="34"/>
    <w:qFormat/>
    <w:rsid w:val="00C1341E"/>
    <w:pPr>
      <w:spacing w:line="252" w:lineRule="auto"/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A535F1"/>
    <w:rPr>
      <w:color w:val="0563C1"/>
      <w:u w:val="single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535F1"/>
    <w:pPr>
      <w:spacing w:after="0" w:line="240" w:lineRule="auto"/>
    </w:pPr>
    <w:rPr>
      <w:rFonts w:ascii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535F1"/>
    <w:rPr>
      <w:rFonts w:ascii="Times New Roman" w:hAnsi="Times New Roman" w:cs="Times New Roman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A074D0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074D0"/>
    <w:pPr>
      <w:spacing w:after="160"/>
    </w:pPr>
    <w:rPr>
      <w:rFonts w:ascii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074D0"/>
    <w:rPr>
      <w:rFonts w:ascii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074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074D0"/>
    <w:rPr>
      <w:rFonts w:ascii="Segoe UI" w:hAnsi="Segoe UI" w:cs="Segoe UI"/>
      <w:sz w:val="18"/>
      <w:szCs w:val="18"/>
    </w:rPr>
  </w:style>
  <w:style w:type="paragraph" w:customStyle="1" w:styleId="xmsonormal">
    <w:name w:val="x_msonormal"/>
    <w:basedOn w:val="Normln"/>
    <w:rsid w:val="008053BD"/>
    <w:pPr>
      <w:spacing w:after="0" w:line="240" w:lineRule="auto"/>
    </w:pPr>
    <w:rPr>
      <w:rFonts w:ascii="Calibri" w:hAnsi="Calibri" w:cs="Calibri"/>
      <w:lang w:eastAsia="cs-CZ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2C1C96"/>
    <w:rPr>
      <w:color w:val="605E5C"/>
      <w:shd w:val="clear" w:color="auto" w:fill="E1DFDD"/>
    </w:rPr>
  </w:style>
  <w:style w:type="paragraph" w:styleId="Normlnweb">
    <w:name w:val="Normal (Web)"/>
    <w:basedOn w:val="Normln"/>
    <w:uiPriority w:val="99"/>
    <w:semiHidden/>
    <w:unhideWhenUsed/>
    <w:rsid w:val="0057032C"/>
    <w:pPr>
      <w:spacing w:before="100" w:beforeAutospacing="1" w:after="100" w:afterAutospacing="1" w:line="240" w:lineRule="auto"/>
    </w:pPr>
    <w:rPr>
      <w:rFonts w:ascii="Calibri" w:hAnsi="Calibri" w:cs="Calibri"/>
      <w:lang w:eastAsia="cs-CZ"/>
    </w:rPr>
  </w:style>
  <w:style w:type="paragraph" w:styleId="Revize">
    <w:name w:val="Revision"/>
    <w:hidden/>
    <w:uiPriority w:val="99"/>
    <w:semiHidden/>
    <w:rsid w:val="00E740B2"/>
    <w:pPr>
      <w:spacing w:after="0" w:line="240" w:lineRule="auto"/>
    </w:pPr>
  </w:style>
  <w:style w:type="table" w:styleId="Mkatabulky">
    <w:name w:val="Table Grid"/>
    <w:basedOn w:val="Normlntabulka"/>
    <w:uiPriority w:val="59"/>
    <w:rsid w:val="00BD6A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58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9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99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7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5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1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9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04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4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8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77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3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4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7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0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15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9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95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45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ADF8CB-A554-4755-92F6-A8DC97EBCD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9</Pages>
  <Words>3200</Words>
  <Characters>18884</Characters>
  <Application>Microsoft Office Word</Application>
  <DocSecurity>0</DocSecurity>
  <Lines>157</Lines>
  <Paragraphs>44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FN Motol</Company>
  <LinksUpToDate>false</LinksUpToDate>
  <CharactersWithSpaces>22040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Nováková Markéta RNDr. Ph.D. (VZP ČR Ústředí)</dc:creator>
  <cp:lastModifiedBy>Jan Plzák</cp:lastModifiedBy>
  <cp:revision>6</cp:revision>
  <dcterms:created xsi:type="dcterms:W3CDTF">2025-07-21T16:31:00Z</dcterms:created>
  <dcterms:modified xsi:type="dcterms:W3CDTF">2025-07-21T18:00:00Z</dcterms:modified>
</cp:coreProperties>
</file>